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FB" w:rsidRDefault="00FC47FB" w:rsidP="00A221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ИКТ-ТЕХНОЛОГИЙ В КОРРЕКЦИОННО-РАЗВИВАЮЩЕЙ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ИМЕЮЩИХ ИНТЕЛЛЕКТУАЛЬНЫЕ НАРУШЕНИЯ В РАЗВИТИИ</w:t>
      </w:r>
    </w:p>
    <w:p w:rsidR="00FC47FB" w:rsidRDefault="00FC47FB" w:rsidP="00FC4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Леонидовна, Усть-Кубинский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муниципальное автономное общеобразовательной учреждение </w:t>
      </w:r>
    </w:p>
    <w:p w:rsidR="00FC47FB" w:rsidRDefault="00FC47FB" w:rsidP="00FC4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"Усть-Кубинский центр образования", учитель, педагог-психолог</w:t>
      </w:r>
    </w:p>
    <w:p w:rsidR="005224B7" w:rsidRPr="00E3473E" w:rsidRDefault="005224B7" w:rsidP="00E3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B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4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3E" w:rsidRPr="00E3473E">
        <w:rPr>
          <w:rFonts w:ascii="Times New Roman" w:hAnsi="Times New Roman" w:cs="Times New Roman"/>
          <w:sz w:val="28"/>
          <w:szCs w:val="28"/>
        </w:rPr>
        <w:t>В статье представлен опыт работы использования ИК</w:t>
      </w:r>
      <w:proofErr w:type="gramStart"/>
      <w:r w:rsidR="00E3473E" w:rsidRPr="00E3473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3473E" w:rsidRPr="00E3473E">
        <w:rPr>
          <w:rFonts w:ascii="Times New Roman" w:hAnsi="Times New Roman" w:cs="Times New Roman"/>
          <w:sz w:val="28"/>
          <w:szCs w:val="28"/>
        </w:rPr>
        <w:t xml:space="preserve"> технологий в коррекционно-развивающей деятельности службы сопровождения образовательной организации в отношении детей с ограниченными возможностями здоровья</w:t>
      </w:r>
    </w:p>
    <w:p w:rsidR="00E3473E" w:rsidRPr="00E3473E" w:rsidRDefault="005224B7" w:rsidP="00E3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B7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473E" w:rsidRPr="00E34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3E">
        <w:rPr>
          <w:rFonts w:ascii="Times New Roman" w:hAnsi="Times New Roman" w:cs="Times New Roman"/>
          <w:sz w:val="28"/>
          <w:szCs w:val="28"/>
        </w:rPr>
        <w:t xml:space="preserve">дети с умственной отсталостью (интеллектуальными нарушениями); </w:t>
      </w:r>
      <w:proofErr w:type="gramStart"/>
      <w:r w:rsidR="00E3473E" w:rsidRPr="00E3473E">
        <w:rPr>
          <w:rFonts w:ascii="Times New Roman" w:hAnsi="Times New Roman" w:cs="Times New Roman"/>
          <w:sz w:val="28"/>
          <w:szCs w:val="28"/>
        </w:rPr>
        <w:t>ИКТ</w:t>
      </w:r>
      <w:r w:rsidR="00E3473E">
        <w:rPr>
          <w:rFonts w:ascii="Times New Roman" w:hAnsi="Times New Roman" w:cs="Times New Roman"/>
          <w:sz w:val="28"/>
          <w:szCs w:val="28"/>
        </w:rPr>
        <w:t>-</w:t>
      </w:r>
      <w:r w:rsidR="00E3473E" w:rsidRPr="00E3473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E3473E">
        <w:rPr>
          <w:rFonts w:ascii="Times New Roman" w:hAnsi="Times New Roman" w:cs="Times New Roman"/>
          <w:sz w:val="28"/>
          <w:szCs w:val="28"/>
        </w:rPr>
        <w:t>; коррекционно-развивающая деятельность.</w:t>
      </w:r>
    </w:p>
    <w:p w:rsidR="00E3473E" w:rsidRDefault="00E3473E" w:rsidP="00E3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612584">
        <w:rPr>
          <w:rFonts w:ascii="Times New Roman" w:hAnsi="Times New Roman" w:cs="Times New Roman"/>
          <w:sz w:val="28"/>
          <w:szCs w:val="28"/>
        </w:rPr>
        <w:t>О</w:t>
      </w:r>
      <w:r w:rsidR="005224B7">
        <w:rPr>
          <w:rFonts w:ascii="Times New Roman" w:hAnsi="Times New Roman" w:cs="Times New Roman"/>
          <w:sz w:val="28"/>
          <w:szCs w:val="28"/>
        </w:rPr>
        <w:t xml:space="preserve">дним из </w:t>
      </w:r>
      <w:proofErr w:type="gramStart"/>
      <w:r w:rsidR="005224B7">
        <w:rPr>
          <w:rFonts w:ascii="Times New Roman" w:hAnsi="Times New Roman" w:cs="Times New Roman"/>
          <w:sz w:val="28"/>
          <w:szCs w:val="28"/>
        </w:rPr>
        <w:t>основных направлений</w:t>
      </w:r>
      <w:r w:rsidR="005B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детей, имеющих ограниченные возможности здоровья</w:t>
      </w:r>
      <w:r>
        <w:rPr>
          <w:rFonts w:ascii="Times New Roman" w:hAnsi="Times New Roman" w:cs="Times New Roman"/>
          <w:sz w:val="28"/>
          <w:szCs w:val="28"/>
        </w:rPr>
        <w:t xml:space="preserve"> на современном этапе</w:t>
      </w:r>
      <w:r w:rsidRPr="00E3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качественное и доступное образование</w:t>
      </w:r>
    </w:p>
    <w:p w:rsidR="00E1427F" w:rsidRDefault="00591578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24B7">
        <w:rPr>
          <w:rFonts w:ascii="Times New Roman" w:hAnsi="Times New Roman" w:cs="Times New Roman"/>
          <w:sz w:val="28"/>
          <w:szCs w:val="28"/>
        </w:rPr>
        <w:t>П</w:t>
      </w:r>
      <w:r w:rsidR="001D4808">
        <w:rPr>
          <w:rFonts w:ascii="Times New Roman" w:hAnsi="Times New Roman" w:cs="Times New Roman"/>
          <w:sz w:val="28"/>
          <w:szCs w:val="28"/>
        </w:rPr>
        <w:t xml:space="preserve">еред </w:t>
      </w:r>
      <w:r w:rsidR="00A015D3">
        <w:rPr>
          <w:rFonts w:ascii="Times New Roman" w:hAnsi="Times New Roman" w:cs="Times New Roman"/>
          <w:sz w:val="28"/>
          <w:szCs w:val="28"/>
        </w:rPr>
        <w:t>педагога</w:t>
      </w:r>
      <w:r w:rsidR="00A015D3" w:rsidRPr="00A015D3">
        <w:rPr>
          <w:rFonts w:ascii="Times New Roman" w:hAnsi="Times New Roman" w:cs="Times New Roman"/>
          <w:sz w:val="28"/>
          <w:szCs w:val="28"/>
        </w:rPr>
        <w:t>ми</w:t>
      </w:r>
      <w:r w:rsidR="005224B7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1D4808">
        <w:rPr>
          <w:rFonts w:ascii="Times New Roman" w:hAnsi="Times New Roman" w:cs="Times New Roman"/>
          <w:sz w:val="28"/>
          <w:szCs w:val="28"/>
        </w:rPr>
        <w:t xml:space="preserve"> задача по оказанию качественной об</w:t>
      </w:r>
      <w:r w:rsidR="00AF3D86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612584">
        <w:rPr>
          <w:rFonts w:ascii="Times New Roman" w:hAnsi="Times New Roman" w:cs="Times New Roman"/>
          <w:sz w:val="28"/>
          <w:szCs w:val="28"/>
        </w:rPr>
        <w:t xml:space="preserve">услуги детям, имеющим ограниченные возможности здоровья (далее по тексту - дети с ОВЗ). </w:t>
      </w:r>
      <w:r w:rsidR="00A015D3">
        <w:rPr>
          <w:rFonts w:ascii="Times New Roman" w:hAnsi="Times New Roman" w:cs="Times New Roman"/>
          <w:sz w:val="28"/>
          <w:szCs w:val="28"/>
        </w:rPr>
        <w:t>Современное образование особых детей - это не только непосредственно учебная деятельность</w:t>
      </w:r>
      <w:r w:rsidR="00AB7E0A">
        <w:rPr>
          <w:rFonts w:ascii="Times New Roman" w:hAnsi="Times New Roman" w:cs="Times New Roman"/>
          <w:sz w:val="28"/>
          <w:szCs w:val="28"/>
        </w:rPr>
        <w:t xml:space="preserve">, это еще целый </w:t>
      </w:r>
      <w:r w:rsidR="00A015D3">
        <w:rPr>
          <w:rFonts w:ascii="Times New Roman" w:hAnsi="Times New Roman" w:cs="Times New Roman"/>
          <w:sz w:val="28"/>
          <w:szCs w:val="28"/>
        </w:rPr>
        <w:t>спектр направлений воспитательных воздействий на ребенка. Одним из приоритетны</w:t>
      </w:r>
      <w:r w:rsidR="002572A0">
        <w:rPr>
          <w:rFonts w:ascii="Times New Roman" w:hAnsi="Times New Roman" w:cs="Times New Roman"/>
          <w:sz w:val="28"/>
          <w:szCs w:val="28"/>
        </w:rPr>
        <w:t xml:space="preserve">х направлений обучения детей с ОВЗ является </w:t>
      </w:r>
      <w:r w:rsidR="00A015D3">
        <w:rPr>
          <w:rFonts w:ascii="Times New Roman" w:hAnsi="Times New Roman" w:cs="Times New Roman"/>
          <w:sz w:val="28"/>
          <w:szCs w:val="28"/>
        </w:rPr>
        <w:t>ко</w:t>
      </w:r>
      <w:r w:rsidR="002572A0">
        <w:rPr>
          <w:rFonts w:ascii="Times New Roman" w:hAnsi="Times New Roman" w:cs="Times New Roman"/>
          <w:sz w:val="28"/>
          <w:szCs w:val="28"/>
        </w:rPr>
        <w:t xml:space="preserve">ррекционно-развивающая область, которая помогает </w:t>
      </w:r>
      <w:r w:rsidR="00A015D3">
        <w:rPr>
          <w:rFonts w:ascii="Times New Roman" w:hAnsi="Times New Roman" w:cs="Times New Roman"/>
          <w:sz w:val="28"/>
          <w:szCs w:val="28"/>
        </w:rPr>
        <w:t xml:space="preserve">реализовать обучающемуся его особые образовательные </w:t>
      </w:r>
      <w:proofErr w:type="gramStart"/>
      <w:r w:rsidR="00A015D3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="00A015D3">
        <w:rPr>
          <w:rFonts w:ascii="Times New Roman" w:hAnsi="Times New Roman" w:cs="Times New Roman"/>
          <w:sz w:val="28"/>
          <w:szCs w:val="28"/>
        </w:rPr>
        <w:t xml:space="preserve"> как в интеллектуальном, так и в личностном развитии.</w:t>
      </w:r>
    </w:p>
    <w:p w:rsidR="00226B8E" w:rsidRDefault="0061258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</w:t>
      </w:r>
      <w:r w:rsidR="00C46D4D">
        <w:rPr>
          <w:rFonts w:ascii="Times New Roman" w:hAnsi="Times New Roman" w:cs="Times New Roman"/>
          <w:sz w:val="28"/>
          <w:szCs w:val="28"/>
        </w:rPr>
        <w:t>ля того чтобы коррекционно-развивающая деятельность стала</w:t>
      </w:r>
      <w:r w:rsidR="009D7755">
        <w:rPr>
          <w:rFonts w:ascii="Times New Roman" w:hAnsi="Times New Roman" w:cs="Times New Roman"/>
          <w:sz w:val="28"/>
          <w:szCs w:val="28"/>
        </w:rPr>
        <w:t xml:space="preserve"> успешной, </w:t>
      </w:r>
      <w:r w:rsidR="00A015D3">
        <w:rPr>
          <w:rFonts w:ascii="Times New Roman" w:hAnsi="Times New Roman" w:cs="Times New Roman"/>
          <w:sz w:val="28"/>
          <w:szCs w:val="28"/>
        </w:rPr>
        <w:t>педагогу</w:t>
      </w:r>
      <w:r w:rsidR="009D7755">
        <w:rPr>
          <w:rFonts w:ascii="Times New Roman" w:hAnsi="Times New Roman" w:cs="Times New Roman"/>
          <w:sz w:val="28"/>
          <w:szCs w:val="28"/>
        </w:rPr>
        <w:t xml:space="preserve"> </w:t>
      </w:r>
      <w:r w:rsidR="00CB7C5B">
        <w:rPr>
          <w:rFonts w:ascii="Times New Roman" w:hAnsi="Times New Roman" w:cs="Times New Roman"/>
          <w:sz w:val="28"/>
          <w:szCs w:val="28"/>
        </w:rPr>
        <w:t>необходим</w:t>
      </w:r>
      <w:r w:rsidR="009D7755">
        <w:rPr>
          <w:rFonts w:ascii="Times New Roman" w:hAnsi="Times New Roman" w:cs="Times New Roman"/>
          <w:sz w:val="28"/>
          <w:szCs w:val="28"/>
        </w:rPr>
        <w:t>о открыв</w:t>
      </w:r>
      <w:r w:rsidR="00A015D3">
        <w:rPr>
          <w:rFonts w:ascii="Times New Roman" w:hAnsi="Times New Roman" w:cs="Times New Roman"/>
          <w:sz w:val="28"/>
          <w:szCs w:val="28"/>
        </w:rPr>
        <w:t xml:space="preserve">ать новые точки взаимодействия с детьми. Помочь ребенку разнообразить деятельность, </w:t>
      </w:r>
      <w:r w:rsidR="00981690">
        <w:rPr>
          <w:rFonts w:ascii="Times New Roman" w:hAnsi="Times New Roman" w:cs="Times New Roman"/>
          <w:sz w:val="28"/>
          <w:szCs w:val="28"/>
        </w:rPr>
        <w:t xml:space="preserve">вызвать интерес, сделать работу </w:t>
      </w:r>
      <w:r w:rsidR="00A015D3">
        <w:rPr>
          <w:rFonts w:ascii="Times New Roman" w:hAnsi="Times New Roman" w:cs="Times New Roman"/>
          <w:sz w:val="28"/>
          <w:szCs w:val="28"/>
        </w:rPr>
        <w:t>продуктивнее позволяют современные информационно-коммуникативные технологии.</w:t>
      </w:r>
    </w:p>
    <w:p w:rsidR="00ED5DD9" w:rsidRDefault="0061258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7295">
        <w:rPr>
          <w:rFonts w:ascii="Times New Roman" w:hAnsi="Times New Roman" w:cs="Times New Roman"/>
          <w:sz w:val="28"/>
          <w:szCs w:val="28"/>
        </w:rPr>
        <w:t>Для обеспечения кач</w:t>
      </w:r>
      <w:r w:rsidR="00B57D59">
        <w:rPr>
          <w:rFonts w:ascii="Times New Roman" w:hAnsi="Times New Roman" w:cs="Times New Roman"/>
          <w:sz w:val="28"/>
          <w:szCs w:val="28"/>
        </w:rPr>
        <w:t>ества образования, по мнению нау</w:t>
      </w:r>
      <w:r w:rsidR="00BC7295">
        <w:rPr>
          <w:rFonts w:ascii="Times New Roman" w:hAnsi="Times New Roman" w:cs="Times New Roman"/>
          <w:sz w:val="28"/>
          <w:szCs w:val="28"/>
        </w:rPr>
        <w:t>ч</w:t>
      </w:r>
      <w:r w:rsidR="00B57D59">
        <w:rPr>
          <w:rFonts w:ascii="Times New Roman" w:hAnsi="Times New Roman" w:cs="Times New Roman"/>
          <w:sz w:val="28"/>
          <w:szCs w:val="28"/>
        </w:rPr>
        <w:t>ного исследователя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578" w:rsidRPr="00AF780D">
        <w:rPr>
          <w:rFonts w:ascii="Times New Roman" w:hAnsi="Times New Roman" w:cs="Times New Roman"/>
          <w:sz w:val="28"/>
          <w:szCs w:val="28"/>
        </w:rPr>
        <w:t>И.Г. Захаровой</w:t>
      </w:r>
      <w:r w:rsidR="00226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D59">
        <w:rPr>
          <w:rFonts w:ascii="Times New Roman" w:hAnsi="Times New Roman" w:cs="Times New Roman"/>
          <w:sz w:val="28"/>
          <w:szCs w:val="28"/>
        </w:rPr>
        <w:t>в большей степени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D59">
        <w:rPr>
          <w:rFonts w:ascii="Times New Roman" w:hAnsi="Times New Roman" w:cs="Times New Roman"/>
          <w:sz w:val="28"/>
          <w:szCs w:val="28"/>
        </w:rPr>
        <w:t xml:space="preserve">ИКТ-технологии, которые </w:t>
      </w:r>
      <w:r w:rsidR="00B832C7">
        <w:rPr>
          <w:rFonts w:ascii="Times New Roman" w:hAnsi="Times New Roman" w:cs="Times New Roman"/>
          <w:sz w:val="28"/>
          <w:szCs w:val="28"/>
        </w:rPr>
        <w:t xml:space="preserve">позволяют подобрать ключ к формированию мотивационной и познавательной деятельности </w:t>
      </w:r>
      <w:proofErr w:type="gramStart"/>
      <w:r w:rsidR="00226B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6B8E">
        <w:rPr>
          <w:rFonts w:ascii="Times New Roman" w:hAnsi="Times New Roman" w:cs="Times New Roman"/>
          <w:sz w:val="28"/>
          <w:szCs w:val="28"/>
        </w:rPr>
        <w:t>.</w:t>
      </w:r>
      <w:r w:rsidR="002572A0">
        <w:rPr>
          <w:rFonts w:ascii="Times New Roman" w:hAnsi="Times New Roman" w:cs="Times New Roman"/>
          <w:sz w:val="28"/>
          <w:szCs w:val="28"/>
        </w:rPr>
        <w:t xml:space="preserve"> </w:t>
      </w:r>
      <w:r w:rsidR="002572A0">
        <w:rPr>
          <w:rFonts w:ascii="Times New Roman" w:hAnsi="Times New Roman" w:cs="Times New Roman"/>
          <w:sz w:val="28"/>
          <w:szCs w:val="28"/>
        </w:rPr>
        <w:lastRenderedPageBreak/>
        <w:t>Несомненно, мотивация является одним из самых сложных проце</w:t>
      </w:r>
      <w:r w:rsidR="009E6C21">
        <w:rPr>
          <w:rFonts w:ascii="Times New Roman" w:hAnsi="Times New Roman" w:cs="Times New Roman"/>
          <w:sz w:val="28"/>
          <w:szCs w:val="28"/>
        </w:rPr>
        <w:t>ссов формирования у детей с ОВЗ</w:t>
      </w:r>
      <w:r w:rsidR="00B832C7" w:rsidRPr="00B832C7">
        <w:rPr>
          <w:rFonts w:ascii="Times New Roman" w:hAnsi="Times New Roman" w:cs="Times New Roman"/>
          <w:sz w:val="28"/>
          <w:szCs w:val="28"/>
        </w:rPr>
        <w:t>[</w:t>
      </w:r>
      <w:r w:rsidR="009E6C21">
        <w:rPr>
          <w:rFonts w:ascii="Times New Roman" w:hAnsi="Times New Roman" w:cs="Times New Roman"/>
          <w:sz w:val="28"/>
          <w:szCs w:val="28"/>
        </w:rPr>
        <w:t>1; 6-8</w:t>
      </w:r>
      <w:r w:rsidR="00B832C7" w:rsidRPr="00B832C7">
        <w:rPr>
          <w:rFonts w:ascii="Times New Roman" w:hAnsi="Times New Roman" w:cs="Times New Roman"/>
          <w:sz w:val="28"/>
          <w:szCs w:val="28"/>
        </w:rPr>
        <w:t>]</w:t>
      </w:r>
      <w:r w:rsidR="009E6C21">
        <w:rPr>
          <w:rFonts w:ascii="Times New Roman" w:hAnsi="Times New Roman" w:cs="Times New Roman"/>
          <w:sz w:val="28"/>
          <w:szCs w:val="28"/>
        </w:rPr>
        <w:t>.</w:t>
      </w:r>
      <w:r w:rsidR="00ED5D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6B8E" w:rsidRDefault="00E6464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26B8E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аспекты применения компьютерных технологий нашли свое отражение в трудах </w:t>
      </w:r>
      <w:r w:rsidR="00591578">
        <w:rPr>
          <w:rFonts w:ascii="Times New Roman" w:hAnsi="Times New Roman" w:cs="Times New Roman"/>
          <w:sz w:val="28"/>
          <w:szCs w:val="28"/>
        </w:rPr>
        <w:t>М.</w:t>
      </w:r>
      <w:r w:rsidR="00226B8E" w:rsidRPr="00226B8E">
        <w:rPr>
          <w:rFonts w:ascii="Times New Roman" w:hAnsi="Times New Roman" w:cs="Times New Roman"/>
          <w:sz w:val="28"/>
          <w:szCs w:val="28"/>
        </w:rPr>
        <w:t>Ю.</w:t>
      </w:r>
      <w:r w:rsidR="0059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578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="00591578">
        <w:rPr>
          <w:rFonts w:ascii="Times New Roman" w:hAnsi="Times New Roman" w:cs="Times New Roman"/>
          <w:sz w:val="28"/>
          <w:szCs w:val="28"/>
        </w:rPr>
        <w:t>, Д.Ш. Матрос,</w:t>
      </w:r>
      <w:r w:rsidR="00226B8E" w:rsidRPr="00226B8E">
        <w:rPr>
          <w:rFonts w:ascii="Times New Roman" w:hAnsi="Times New Roman" w:cs="Times New Roman"/>
          <w:sz w:val="28"/>
          <w:szCs w:val="28"/>
        </w:rPr>
        <w:t xml:space="preserve"> А. А. Кузнецов</w:t>
      </w:r>
      <w:r w:rsidR="00226B8E">
        <w:rPr>
          <w:rFonts w:ascii="Times New Roman" w:hAnsi="Times New Roman" w:cs="Times New Roman"/>
          <w:sz w:val="28"/>
          <w:szCs w:val="28"/>
        </w:rPr>
        <w:t>а</w:t>
      </w:r>
      <w:r w:rsidR="00226B8E" w:rsidRPr="00226B8E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="00226B8E" w:rsidRPr="00226B8E">
        <w:rPr>
          <w:rFonts w:ascii="Times New Roman" w:hAnsi="Times New Roman" w:cs="Times New Roman"/>
          <w:sz w:val="28"/>
          <w:szCs w:val="28"/>
        </w:rPr>
        <w:t>Монахов</w:t>
      </w:r>
      <w:r w:rsidR="00226B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6B8E" w:rsidRPr="00226B8E">
        <w:rPr>
          <w:rFonts w:ascii="Times New Roman" w:hAnsi="Times New Roman" w:cs="Times New Roman"/>
          <w:sz w:val="28"/>
          <w:szCs w:val="28"/>
        </w:rPr>
        <w:t>, О. К. Тихомиров</w:t>
      </w:r>
      <w:r w:rsidR="00226B8E">
        <w:rPr>
          <w:rFonts w:ascii="Times New Roman" w:hAnsi="Times New Roman" w:cs="Times New Roman"/>
          <w:sz w:val="28"/>
          <w:szCs w:val="28"/>
        </w:rPr>
        <w:t>а</w:t>
      </w:r>
      <w:r w:rsidR="00226B8E" w:rsidRPr="00226B8E">
        <w:rPr>
          <w:rFonts w:ascii="Times New Roman" w:hAnsi="Times New Roman" w:cs="Times New Roman"/>
          <w:sz w:val="28"/>
          <w:szCs w:val="28"/>
        </w:rPr>
        <w:t>, А. П. Ершов</w:t>
      </w:r>
      <w:r w:rsidR="00226B8E">
        <w:rPr>
          <w:rFonts w:ascii="Times New Roman" w:hAnsi="Times New Roman" w:cs="Times New Roman"/>
          <w:sz w:val="28"/>
          <w:szCs w:val="28"/>
        </w:rPr>
        <w:t>а</w:t>
      </w:r>
      <w:r w:rsidR="00226B8E" w:rsidRPr="00226B8E">
        <w:rPr>
          <w:rFonts w:ascii="Times New Roman" w:hAnsi="Times New Roman" w:cs="Times New Roman"/>
          <w:sz w:val="28"/>
          <w:szCs w:val="28"/>
        </w:rPr>
        <w:t xml:space="preserve"> и д</w:t>
      </w:r>
      <w:r w:rsidR="00591578">
        <w:rPr>
          <w:rFonts w:ascii="Times New Roman" w:hAnsi="Times New Roman" w:cs="Times New Roman"/>
          <w:sz w:val="28"/>
          <w:szCs w:val="28"/>
        </w:rPr>
        <w:t xml:space="preserve">р. Влияние новых информационных технологий на </w:t>
      </w:r>
      <w:r w:rsidR="00226B8E" w:rsidRPr="00226B8E">
        <w:rPr>
          <w:rFonts w:ascii="Times New Roman" w:hAnsi="Times New Roman" w:cs="Times New Roman"/>
          <w:sz w:val="28"/>
          <w:szCs w:val="28"/>
        </w:rPr>
        <w:t>повышение эффективности процесса обуче</w:t>
      </w:r>
      <w:r w:rsidR="00591578">
        <w:rPr>
          <w:rFonts w:ascii="Times New Roman" w:hAnsi="Times New Roman" w:cs="Times New Roman"/>
          <w:sz w:val="28"/>
          <w:szCs w:val="28"/>
        </w:rPr>
        <w:t xml:space="preserve">ния отмечено в исследованиях Ю.К. </w:t>
      </w:r>
      <w:proofErr w:type="spellStart"/>
      <w:r w:rsidR="00591578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="00591578">
        <w:rPr>
          <w:rFonts w:ascii="Times New Roman" w:hAnsi="Times New Roman" w:cs="Times New Roman"/>
          <w:sz w:val="28"/>
          <w:szCs w:val="28"/>
        </w:rPr>
        <w:t>, Е.</w:t>
      </w:r>
      <w:r w:rsidR="00226B8E" w:rsidRPr="00226B8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26B8E" w:rsidRPr="00226B8E">
        <w:rPr>
          <w:rFonts w:ascii="Times New Roman" w:hAnsi="Times New Roman" w:cs="Times New Roman"/>
          <w:sz w:val="28"/>
          <w:szCs w:val="28"/>
        </w:rPr>
        <w:t>Барахсановой</w:t>
      </w:r>
      <w:proofErr w:type="spellEnd"/>
      <w:r w:rsidR="00591578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591578">
        <w:rPr>
          <w:rFonts w:ascii="Times New Roman" w:hAnsi="Times New Roman" w:cs="Times New Roman"/>
          <w:sz w:val="28"/>
          <w:szCs w:val="28"/>
        </w:rPr>
        <w:t>Габай</w:t>
      </w:r>
      <w:proofErr w:type="spellEnd"/>
      <w:r w:rsidR="00591578">
        <w:rPr>
          <w:rFonts w:ascii="Times New Roman" w:hAnsi="Times New Roman" w:cs="Times New Roman"/>
          <w:sz w:val="28"/>
          <w:szCs w:val="28"/>
        </w:rPr>
        <w:t>, А.</w:t>
      </w:r>
      <w:r w:rsidR="001E7C14">
        <w:rPr>
          <w:rFonts w:ascii="Times New Roman" w:hAnsi="Times New Roman" w:cs="Times New Roman"/>
          <w:sz w:val="28"/>
          <w:szCs w:val="28"/>
        </w:rPr>
        <w:t>М. Короткова</w:t>
      </w:r>
      <w:r w:rsidR="001E7C14" w:rsidRPr="001E7C14">
        <w:rPr>
          <w:rFonts w:ascii="Times New Roman" w:hAnsi="Times New Roman" w:cs="Times New Roman"/>
          <w:sz w:val="28"/>
          <w:szCs w:val="28"/>
        </w:rPr>
        <w:t>[</w:t>
      </w:r>
      <w:r w:rsidR="009E6C21">
        <w:rPr>
          <w:rFonts w:ascii="Times New Roman" w:hAnsi="Times New Roman" w:cs="Times New Roman"/>
          <w:sz w:val="28"/>
          <w:szCs w:val="28"/>
        </w:rPr>
        <w:t>2;</w:t>
      </w:r>
      <w:proofErr w:type="gramEnd"/>
      <w:r w:rsidR="009E6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C21">
        <w:rPr>
          <w:rFonts w:ascii="Times New Roman" w:hAnsi="Times New Roman" w:cs="Times New Roman"/>
          <w:sz w:val="28"/>
          <w:szCs w:val="28"/>
        </w:rPr>
        <w:t>3-4</w:t>
      </w:r>
      <w:r w:rsidR="001E7C14" w:rsidRPr="001E7C14">
        <w:rPr>
          <w:rFonts w:ascii="Times New Roman" w:hAnsi="Times New Roman" w:cs="Times New Roman"/>
          <w:sz w:val="28"/>
          <w:szCs w:val="28"/>
        </w:rPr>
        <w:t>]</w:t>
      </w:r>
      <w:r w:rsidR="00226B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4644" w:rsidRDefault="00E6464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Современные психолого-педагогические исследования обобщают опыт к</w:t>
      </w:r>
      <w:r w:rsidR="00591578">
        <w:rPr>
          <w:rFonts w:ascii="Times New Roman" w:hAnsi="Times New Roman" w:cs="Times New Roman"/>
          <w:sz w:val="28"/>
          <w:szCs w:val="28"/>
        </w:rPr>
        <w:t xml:space="preserve">оллег в своих научных статьях. В научной </w:t>
      </w:r>
      <w:r>
        <w:rPr>
          <w:rFonts w:ascii="Times New Roman" w:hAnsi="Times New Roman" w:cs="Times New Roman"/>
          <w:sz w:val="28"/>
          <w:szCs w:val="28"/>
        </w:rPr>
        <w:t>статье Соломахиной Т.Н. коррекционно-развив</w:t>
      </w:r>
      <w:r w:rsidR="00591578">
        <w:rPr>
          <w:rFonts w:ascii="Times New Roman" w:hAnsi="Times New Roman" w:cs="Times New Roman"/>
          <w:sz w:val="28"/>
          <w:szCs w:val="28"/>
        </w:rPr>
        <w:t xml:space="preserve">ающий потенциал </w:t>
      </w:r>
      <w:proofErr w:type="gramStart"/>
      <w:r w:rsidR="0059157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591578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</w:rPr>
        <w:t>с точки зрения выполнения следующих функций:</w:t>
      </w:r>
    </w:p>
    <w:p w:rsidR="00CB51C0" w:rsidRDefault="00591578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C14">
        <w:rPr>
          <w:rFonts w:ascii="Times New Roman" w:hAnsi="Times New Roman" w:cs="Times New Roman"/>
          <w:sz w:val="28"/>
          <w:szCs w:val="28"/>
        </w:rPr>
        <w:t>координации</w:t>
      </w:r>
      <w:r w:rsidR="00CB51C0">
        <w:rPr>
          <w:rFonts w:ascii="Times New Roman" w:hAnsi="Times New Roman" w:cs="Times New Roman"/>
          <w:sz w:val="28"/>
          <w:szCs w:val="28"/>
        </w:rPr>
        <w:t xml:space="preserve"> всех анализаторов при выполнении заданий (</w:t>
      </w:r>
      <w:proofErr w:type="gramStart"/>
      <w:r w:rsidR="00CB51C0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="00CB51C0">
        <w:rPr>
          <w:rFonts w:ascii="Times New Roman" w:hAnsi="Times New Roman" w:cs="Times New Roman"/>
          <w:sz w:val="28"/>
          <w:szCs w:val="28"/>
        </w:rPr>
        <w:t>, моторный, слуховой);</w:t>
      </w:r>
    </w:p>
    <w:p w:rsidR="00226B8E" w:rsidRDefault="00CB51C0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разнообразия методов, приемов и средств коррекции;</w:t>
      </w:r>
    </w:p>
    <w:p w:rsidR="00CB51C0" w:rsidRDefault="00CB51C0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плотности занятия (динамичность, информативность);</w:t>
      </w:r>
    </w:p>
    <w:p w:rsidR="00CB51C0" w:rsidRDefault="00CB51C0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мотивационной деятельности, в том числе учебной, </w:t>
      </w:r>
      <w:r w:rsidR="008817A2">
        <w:rPr>
          <w:rFonts w:ascii="Times New Roman" w:hAnsi="Times New Roman" w:cs="Times New Roman"/>
          <w:sz w:val="28"/>
          <w:szCs w:val="28"/>
        </w:rPr>
        <w:t>достижение ситуации успеха;</w:t>
      </w:r>
    </w:p>
    <w:p w:rsidR="008817A2" w:rsidRPr="008817A2" w:rsidRDefault="008817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потенциала, ресурсных моментов обучающегося</w:t>
      </w:r>
      <w:r w:rsidRPr="008817A2">
        <w:rPr>
          <w:rFonts w:ascii="Times New Roman" w:hAnsi="Times New Roman" w:cs="Times New Roman"/>
          <w:sz w:val="28"/>
          <w:szCs w:val="28"/>
        </w:rPr>
        <w:t xml:space="preserve"> [</w:t>
      </w:r>
      <w:r w:rsidR="009E6C21">
        <w:rPr>
          <w:rFonts w:ascii="Times New Roman" w:hAnsi="Times New Roman" w:cs="Times New Roman"/>
          <w:sz w:val="28"/>
          <w:szCs w:val="28"/>
        </w:rPr>
        <w:t>4; 496</w:t>
      </w:r>
      <w:r w:rsidRPr="008817A2">
        <w:rPr>
          <w:rFonts w:ascii="Times New Roman" w:hAnsi="Times New Roman" w:cs="Times New Roman"/>
          <w:sz w:val="28"/>
          <w:szCs w:val="28"/>
        </w:rPr>
        <w:t>]</w:t>
      </w:r>
      <w:r w:rsidR="009E6C21">
        <w:rPr>
          <w:rFonts w:ascii="Times New Roman" w:hAnsi="Times New Roman" w:cs="Times New Roman"/>
          <w:sz w:val="28"/>
          <w:szCs w:val="28"/>
        </w:rPr>
        <w:t>.</w:t>
      </w:r>
    </w:p>
    <w:p w:rsidR="00AC0DCB" w:rsidRDefault="001E7C1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Информатизация и компьюте</w:t>
      </w:r>
      <w:r w:rsidR="002F5461">
        <w:rPr>
          <w:rFonts w:ascii="Times New Roman" w:hAnsi="Times New Roman" w:cs="Times New Roman"/>
          <w:sz w:val="28"/>
          <w:szCs w:val="28"/>
        </w:rPr>
        <w:t xml:space="preserve">ризация уже плотно вошли в обиход школьной жизни. </w:t>
      </w:r>
      <w:r w:rsidR="002572A0">
        <w:rPr>
          <w:rFonts w:ascii="Times New Roman" w:hAnsi="Times New Roman" w:cs="Times New Roman"/>
          <w:sz w:val="28"/>
          <w:szCs w:val="28"/>
        </w:rPr>
        <w:t xml:space="preserve">Специалисты умело применяют </w:t>
      </w:r>
      <w:proofErr w:type="gramStart"/>
      <w:r w:rsidR="002572A0">
        <w:rPr>
          <w:rFonts w:ascii="Times New Roman" w:hAnsi="Times New Roman" w:cs="Times New Roman"/>
          <w:sz w:val="28"/>
          <w:szCs w:val="28"/>
        </w:rPr>
        <w:t>ИКТ</w:t>
      </w:r>
      <w:r w:rsidR="003D1990">
        <w:rPr>
          <w:rFonts w:ascii="Times New Roman" w:hAnsi="Times New Roman" w:cs="Times New Roman"/>
          <w:sz w:val="28"/>
          <w:szCs w:val="28"/>
        </w:rPr>
        <w:t>-технологии</w:t>
      </w:r>
      <w:proofErr w:type="gramEnd"/>
      <w:r w:rsidR="003D1990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A12CC7">
        <w:rPr>
          <w:rFonts w:ascii="Times New Roman" w:hAnsi="Times New Roman" w:cs="Times New Roman"/>
          <w:sz w:val="28"/>
          <w:szCs w:val="28"/>
        </w:rPr>
        <w:t>нагля</w:t>
      </w:r>
      <w:r w:rsidR="003D1990">
        <w:rPr>
          <w:rFonts w:ascii="Times New Roman" w:hAnsi="Times New Roman" w:cs="Times New Roman"/>
          <w:sz w:val="28"/>
          <w:szCs w:val="28"/>
        </w:rPr>
        <w:t>дно-образной модели, т.е</w:t>
      </w:r>
      <w:r w:rsidR="002572A0">
        <w:rPr>
          <w:rFonts w:ascii="Times New Roman" w:hAnsi="Times New Roman" w:cs="Times New Roman"/>
          <w:sz w:val="28"/>
          <w:szCs w:val="28"/>
        </w:rPr>
        <w:t>.</w:t>
      </w:r>
      <w:r w:rsidR="003D1990">
        <w:rPr>
          <w:rFonts w:ascii="Times New Roman" w:hAnsi="Times New Roman" w:cs="Times New Roman"/>
          <w:sz w:val="28"/>
          <w:szCs w:val="28"/>
        </w:rPr>
        <w:t xml:space="preserve"> созд</w:t>
      </w:r>
      <w:r w:rsidR="009675E7">
        <w:rPr>
          <w:rFonts w:ascii="Times New Roman" w:hAnsi="Times New Roman" w:cs="Times New Roman"/>
          <w:sz w:val="28"/>
          <w:szCs w:val="28"/>
        </w:rPr>
        <w:t>ание презентаций, игр, просмотр</w:t>
      </w:r>
      <w:r w:rsidR="002572A0">
        <w:rPr>
          <w:rFonts w:ascii="Times New Roman" w:hAnsi="Times New Roman" w:cs="Times New Roman"/>
          <w:sz w:val="28"/>
          <w:szCs w:val="28"/>
        </w:rPr>
        <w:t xml:space="preserve">а </w:t>
      </w:r>
      <w:r w:rsidR="003D1990">
        <w:rPr>
          <w:rFonts w:ascii="Times New Roman" w:hAnsi="Times New Roman" w:cs="Times New Roman"/>
          <w:sz w:val="28"/>
          <w:szCs w:val="28"/>
        </w:rPr>
        <w:t>видео</w:t>
      </w:r>
      <w:r w:rsidR="00AB7E0A">
        <w:rPr>
          <w:rFonts w:ascii="Times New Roman" w:hAnsi="Times New Roman" w:cs="Times New Roman"/>
          <w:sz w:val="28"/>
          <w:szCs w:val="28"/>
        </w:rPr>
        <w:t xml:space="preserve"> </w:t>
      </w:r>
      <w:r w:rsidR="003D1990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75E7">
        <w:rPr>
          <w:rFonts w:ascii="Times New Roman" w:hAnsi="Times New Roman" w:cs="Times New Roman"/>
          <w:sz w:val="28"/>
          <w:szCs w:val="28"/>
        </w:rPr>
        <w:t>лов, прослушивание</w:t>
      </w:r>
      <w:r w:rsidR="00A12CC7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9675E7">
        <w:rPr>
          <w:rFonts w:ascii="Times New Roman" w:hAnsi="Times New Roman" w:cs="Times New Roman"/>
          <w:sz w:val="28"/>
          <w:szCs w:val="28"/>
        </w:rPr>
        <w:t xml:space="preserve"> и</w:t>
      </w:r>
      <w:r w:rsidR="002572A0">
        <w:rPr>
          <w:rFonts w:ascii="Times New Roman" w:hAnsi="Times New Roman" w:cs="Times New Roman"/>
          <w:sz w:val="28"/>
          <w:szCs w:val="28"/>
        </w:rPr>
        <w:t xml:space="preserve"> другое. Все это</w:t>
      </w:r>
      <w:r w:rsidR="00B163F8">
        <w:rPr>
          <w:rFonts w:ascii="Times New Roman" w:hAnsi="Times New Roman" w:cs="Times New Roman"/>
          <w:sz w:val="28"/>
          <w:szCs w:val="28"/>
        </w:rPr>
        <w:t xml:space="preserve"> положительно влияет на </w:t>
      </w:r>
      <w:r w:rsidR="00981690">
        <w:rPr>
          <w:rFonts w:ascii="Times New Roman" w:hAnsi="Times New Roman" w:cs="Times New Roman"/>
          <w:sz w:val="28"/>
          <w:szCs w:val="28"/>
        </w:rPr>
        <w:t>образовательный</w:t>
      </w:r>
      <w:r w:rsidR="00B163F8">
        <w:rPr>
          <w:rFonts w:ascii="Times New Roman" w:hAnsi="Times New Roman" w:cs="Times New Roman"/>
          <w:sz w:val="28"/>
          <w:szCs w:val="28"/>
        </w:rPr>
        <w:t xml:space="preserve"> </w:t>
      </w:r>
      <w:r w:rsidR="00981690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572A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B163F8">
        <w:rPr>
          <w:rFonts w:ascii="Times New Roman" w:hAnsi="Times New Roman" w:cs="Times New Roman"/>
          <w:sz w:val="28"/>
          <w:szCs w:val="28"/>
        </w:rPr>
        <w:t>и побуждает</w:t>
      </w:r>
      <w:r w:rsidR="002572A0">
        <w:rPr>
          <w:rFonts w:ascii="Times New Roman" w:hAnsi="Times New Roman" w:cs="Times New Roman"/>
          <w:sz w:val="28"/>
          <w:szCs w:val="28"/>
        </w:rPr>
        <w:t xml:space="preserve"> его</w:t>
      </w:r>
      <w:r w:rsidR="00086479">
        <w:rPr>
          <w:rFonts w:ascii="Times New Roman" w:hAnsi="Times New Roman" w:cs="Times New Roman"/>
          <w:sz w:val="28"/>
          <w:szCs w:val="28"/>
        </w:rPr>
        <w:t xml:space="preserve"> </w:t>
      </w:r>
      <w:r w:rsidR="00B163F8">
        <w:rPr>
          <w:rFonts w:ascii="Times New Roman" w:hAnsi="Times New Roman" w:cs="Times New Roman"/>
          <w:sz w:val="28"/>
          <w:szCs w:val="28"/>
        </w:rPr>
        <w:t xml:space="preserve">к действию. </w:t>
      </w:r>
      <w:proofErr w:type="gramStart"/>
      <w:r w:rsidR="00A12CC7">
        <w:rPr>
          <w:rFonts w:ascii="Times New Roman" w:hAnsi="Times New Roman" w:cs="Times New Roman"/>
          <w:sz w:val="28"/>
          <w:szCs w:val="28"/>
        </w:rPr>
        <w:t>ИКТ-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9675E7">
        <w:rPr>
          <w:rFonts w:ascii="Times New Roman" w:hAnsi="Times New Roman" w:cs="Times New Roman"/>
          <w:sz w:val="28"/>
          <w:szCs w:val="28"/>
        </w:rPr>
        <w:t xml:space="preserve"> </w:t>
      </w:r>
      <w:r w:rsidR="00AB7E0A">
        <w:rPr>
          <w:rFonts w:ascii="Times New Roman" w:hAnsi="Times New Roman" w:cs="Times New Roman"/>
          <w:sz w:val="28"/>
          <w:szCs w:val="28"/>
        </w:rPr>
        <w:t xml:space="preserve">активно используются </w:t>
      </w:r>
      <w:r w:rsidR="003D1990">
        <w:rPr>
          <w:rFonts w:ascii="Times New Roman" w:hAnsi="Times New Roman" w:cs="Times New Roman"/>
          <w:sz w:val="28"/>
          <w:szCs w:val="28"/>
        </w:rPr>
        <w:t>как в групповой</w:t>
      </w:r>
      <w:r w:rsidR="00A12CC7">
        <w:rPr>
          <w:rFonts w:ascii="Times New Roman" w:hAnsi="Times New Roman" w:cs="Times New Roman"/>
          <w:sz w:val="28"/>
          <w:szCs w:val="28"/>
        </w:rPr>
        <w:t>,</w:t>
      </w:r>
      <w:r w:rsidR="003D1990">
        <w:rPr>
          <w:rFonts w:ascii="Times New Roman" w:hAnsi="Times New Roman" w:cs="Times New Roman"/>
          <w:sz w:val="28"/>
          <w:szCs w:val="28"/>
        </w:rPr>
        <w:t xml:space="preserve"> так и индивидуальной работе</w:t>
      </w:r>
      <w:r w:rsidR="002572A0">
        <w:rPr>
          <w:rFonts w:ascii="Times New Roman" w:hAnsi="Times New Roman" w:cs="Times New Roman"/>
          <w:sz w:val="28"/>
          <w:szCs w:val="28"/>
        </w:rPr>
        <w:t xml:space="preserve"> </w:t>
      </w:r>
      <w:r w:rsidR="003D1990">
        <w:rPr>
          <w:rFonts w:ascii="Times New Roman" w:hAnsi="Times New Roman" w:cs="Times New Roman"/>
          <w:sz w:val="28"/>
          <w:szCs w:val="28"/>
        </w:rPr>
        <w:t xml:space="preserve">с детьми. </w:t>
      </w:r>
    </w:p>
    <w:p w:rsidR="008817A2" w:rsidRDefault="001E7C14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3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</w:t>
      </w:r>
      <w:r w:rsidR="00A9024C">
        <w:rPr>
          <w:rFonts w:ascii="Times New Roman" w:hAnsi="Times New Roman" w:cs="Times New Roman"/>
          <w:sz w:val="28"/>
          <w:szCs w:val="28"/>
        </w:rPr>
        <w:t>помогает решать</w:t>
      </w:r>
      <w:r w:rsidR="008817A2">
        <w:rPr>
          <w:rFonts w:ascii="Times New Roman" w:hAnsi="Times New Roman" w:cs="Times New Roman"/>
          <w:sz w:val="28"/>
          <w:szCs w:val="28"/>
        </w:rPr>
        <w:t xml:space="preserve"> ряд задач в коррекци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17A2">
        <w:rPr>
          <w:rFonts w:ascii="Times New Roman" w:hAnsi="Times New Roman" w:cs="Times New Roman"/>
          <w:sz w:val="28"/>
          <w:szCs w:val="28"/>
        </w:rPr>
        <w:t>нно-развивающей деятельности:</w:t>
      </w:r>
    </w:p>
    <w:p w:rsidR="008817A2" w:rsidRDefault="00A12CC7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387">
        <w:rPr>
          <w:rFonts w:ascii="Times New Roman" w:hAnsi="Times New Roman" w:cs="Times New Roman"/>
          <w:sz w:val="28"/>
          <w:szCs w:val="28"/>
        </w:rPr>
        <w:t xml:space="preserve"> </w:t>
      </w:r>
      <w:r w:rsidR="008817A2">
        <w:rPr>
          <w:rFonts w:ascii="Times New Roman" w:hAnsi="Times New Roman" w:cs="Times New Roman"/>
          <w:sz w:val="28"/>
          <w:szCs w:val="28"/>
        </w:rPr>
        <w:t>обеспечение развития обучающегося с учетом его индивидуальных особенностей и потребностей;</w:t>
      </w:r>
    </w:p>
    <w:p w:rsidR="008817A2" w:rsidRDefault="008817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дополни</w:t>
      </w:r>
      <w:r w:rsidR="001E7C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ельных условий для психолого-педагогической поддержки;</w:t>
      </w:r>
    </w:p>
    <w:p w:rsidR="008817A2" w:rsidRDefault="008817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мотивационной деятельности;</w:t>
      </w:r>
    </w:p>
    <w:p w:rsidR="008817A2" w:rsidRDefault="008817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адекватной самооценки;</w:t>
      </w:r>
    </w:p>
    <w:p w:rsidR="008817A2" w:rsidRDefault="008817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022">
        <w:rPr>
          <w:rFonts w:ascii="Times New Roman" w:hAnsi="Times New Roman" w:cs="Times New Roman"/>
          <w:sz w:val="28"/>
          <w:szCs w:val="28"/>
        </w:rPr>
        <w:t xml:space="preserve"> оптимизация процедуры изучения речевых и психических функций у детей</w:t>
      </w:r>
      <w:r w:rsidR="009E6C21" w:rsidRPr="008817A2">
        <w:rPr>
          <w:rFonts w:ascii="Times New Roman" w:hAnsi="Times New Roman" w:cs="Times New Roman"/>
          <w:sz w:val="28"/>
          <w:szCs w:val="28"/>
        </w:rPr>
        <w:t>[</w:t>
      </w:r>
      <w:r w:rsidR="009E6C21">
        <w:rPr>
          <w:rFonts w:ascii="Times New Roman" w:hAnsi="Times New Roman" w:cs="Times New Roman"/>
          <w:sz w:val="28"/>
          <w:szCs w:val="28"/>
        </w:rPr>
        <w:t>4; 496</w:t>
      </w:r>
      <w:r w:rsidR="009E6C21" w:rsidRPr="008817A2">
        <w:rPr>
          <w:rFonts w:ascii="Times New Roman" w:hAnsi="Times New Roman" w:cs="Times New Roman"/>
          <w:sz w:val="28"/>
          <w:szCs w:val="28"/>
        </w:rPr>
        <w:t>]</w:t>
      </w:r>
      <w:r w:rsidR="009E6C21">
        <w:rPr>
          <w:rFonts w:ascii="Times New Roman" w:hAnsi="Times New Roman" w:cs="Times New Roman"/>
          <w:sz w:val="28"/>
          <w:szCs w:val="28"/>
        </w:rPr>
        <w:t>.</w:t>
      </w:r>
    </w:p>
    <w:p w:rsidR="00ED5DD9" w:rsidRDefault="00ED5DD9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Одним из основных психолого-педагогических аспектов коррекционно-развивающей деятельности обучающихся, имеющих интеллектуальные нарушения, является формирование познав</w:t>
      </w:r>
      <w:r w:rsidR="00AB7E0A">
        <w:rPr>
          <w:rFonts w:ascii="Times New Roman" w:hAnsi="Times New Roman" w:cs="Times New Roman"/>
          <w:sz w:val="28"/>
          <w:szCs w:val="28"/>
        </w:rPr>
        <w:t>ательной мотивации. В</w:t>
      </w:r>
      <w:r>
        <w:rPr>
          <w:rFonts w:ascii="Times New Roman" w:hAnsi="Times New Roman" w:cs="Times New Roman"/>
          <w:sz w:val="28"/>
          <w:szCs w:val="28"/>
        </w:rPr>
        <w:t>виду психофизиологических особенностей развития детей данной категории,</w:t>
      </w:r>
      <w:r w:rsidR="00A9024C">
        <w:rPr>
          <w:rFonts w:ascii="Times New Roman" w:hAnsi="Times New Roman" w:cs="Times New Roman"/>
          <w:sz w:val="28"/>
          <w:szCs w:val="28"/>
        </w:rPr>
        <w:t xml:space="preserve"> уровень мотивационной деятельности ф</w:t>
      </w:r>
      <w:r w:rsidR="00AB7E0A">
        <w:rPr>
          <w:rFonts w:ascii="Times New Roman" w:hAnsi="Times New Roman" w:cs="Times New Roman"/>
          <w:sz w:val="28"/>
          <w:szCs w:val="28"/>
        </w:rPr>
        <w:t>ормируется недостаточно, потому</w:t>
      </w:r>
      <w:r>
        <w:rPr>
          <w:rFonts w:ascii="Times New Roman" w:hAnsi="Times New Roman" w:cs="Times New Roman"/>
          <w:sz w:val="28"/>
          <w:szCs w:val="28"/>
        </w:rPr>
        <w:t xml:space="preserve"> от педагога</w:t>
      </w:r>
      <w:r w:rsidR="00A9024C">
        <w:rPr>
          <w:rFonts w:ascii="Times New Roman" w:hAnsi="Times New Roman" w:cs="Times New Roman"/>
          <w:sz w:val="28"/>
          <w:szCs w:val="28"/>
        </w:rPr>
        <w:t xml:space="preserve"> требуются дополнительные усилия </w:t>
      </w:r>
      <w:r>
        <w:rPr>
          <w:rFonts w:ascii="Times New Roman" w:hAnsi="Times New Roman" w:cs="Times New Roman"/>
          <w:sz w:val="28"/>
          <w:szCs w:val="28"/>
        </w:rPr>
        <w:t>по включению</w:t>
      </w:r>
      <w:r w:rsidR="00A9024C">
        <w:rPr>
          <w:rFonts w:ascii="Times New Roman" w:hAnsi="Times New Roman" w:cs="Times New Roman"/>
          <w:sz w:val="28"/>
          <w:szCs w:val="28"/>
        </w:rPr>
        <w:t xml:space="preserve"> или вовлечению</w:t>
      </w:r>
      <w:r>
        <w:rPr>
          <w:rFonts w:ascii="Times New Roman" w:hAnsi="Times New Roman" w:cs="Times New Roman"/>
          <w:sz w:val="28"/>
          <w:szCs w:val="28"/>
        </w:rPr>
        <w:t xml:space="preserve"> особого ребенка в деятельность.</w:t>
      </w:r>
    </w:p>
    <w:p w:rsidR="00B163F8" w:rsidRDefault="009675E7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72A0">
        <w:rPr>
          <w:rFonts w:ascii="Times New Roman" w:hAnsi="Times New Roman" w:cs="Times New Roman"/>
          <w:sz w:val="28"/>
          <w:szCs w:val="28"/>
        </w:rPr>
        <w:t xml:space="preserve">     </w:t>
      </w:r>
      <w:r w:rsidR="00AF3D8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="00AF3D86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A9024C">
        <w:rPr>
          <w:rFonts w:ascii="Times New Roman" w:hAnsi="Times New Roman" w:cs="Times New Roman"/>
          <w:sz w:val="28"/>
          <w:szCs w:val="28"/>
        </w:rPr>
        <w:t xml:space="preserve"> в </w:t>
      </w:r>
      <w:r w:rsidR="00B1126C">
        <w:rPr>
          <w:rFonts w:ascii="Times New Roman" w:hAnsi="Times New Roman" w:cs="Times New Roman"/>
          <w:sz w:val="28"/>
          <w:szCs w:val="28"/>
        </w:rPr>
        <w:t xml:space="preserve">работе с детьми, имеющими </w:t>
      </w:r>
      <w:r w:rsidR="00A9024C">
        <w:rPr>
          <w:rFonts w:ascii="Times New Roman" w:hAnsi="Times New Roman" w:cs="Times New Roman"/>
          <w:sz w:val="28"/>
          <w:szCs w:val="28"/>
        </w:rPr>
        <w:t>интеллектуальные нарушения, помогают им усилить интерес к деятельности, тем самым  получить и оценить результат своего труда</w:t>
      </w:r>
      <w:r w:rsidR="00B16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D7A" w:rsidRPr="008E1D7A" w:rsidRDefault="003A35C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Научным исследователем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отмечено, что </w:t>
      </w:r>
      <w:r w:rsidR="008E1D7A">
        <w:rPr>
          <w:rFonts w:ascii="Times New Roman" w:hAnsi="Times New Roman" w:cs="Times New Roman"/>
          <w:sz w:val="28"/>
          <w:szCs w:val="28"/>
        </w:rPr>
        <w:t xml:space="preserve">именно систематическое использовании ИКТ-технологий в работ с детьми, в том числе и с детьми, имеющими ограниченные возможности здоровья, позволяют решать важнейшие коррекционно-образовательные  задачи: повышение познавательной мотивации, формирование творческой активности, развитии коммуникативных и регулятивных умений </w:t>
      </w:r>
      <w:r w:rsidR="008E1D7A" w:rsidRPr="008E1D7A">
        <w:rPr>
          <w:rFonts w:ascii="Times New Roman" w:hAnsi="Times New Roman" w:cs="Times New Roman"/>
          <w:sz w:val="28"/>
          <w:szCs w:val="28"/>
        </w:rPr>
        <w:t>[</w:t>
      </w:r>
      <w:r w:rsidR="009E6C21">
        <w:rPr>
          <w:rFonts w:ascii="Times New Roman" w:hAnsi="Times New Roman" w:cs="Times New Roman"/>
          <w:sz w:val="28"/>
          <w:szCs w:val="28"/>
        </w:rPr>
        <w:t>3; 73-74</w:t>
      </w:r>
      <w:r w:rsidR="008E1D7A" w:rsidRPr="008E1D7A">
        <w:rPr>
          <w:rFonts w:ascii="Times New Roman" w:hAnsi="Times New Roman" w:cs="Times New Roman"/>
          <w:sz w:val="28"/>
          <w:szCs w:val="28"/>
        </w:rPr>
        <w:t>]</w:t>
      </w:r>
      <w:r w:rsidR="008E1D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479" w:rsidRDefault="00591578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E7">
        <w:rPr>
          <w:rFonts w:ascii="Times New Roman" w:hAnsi="Times New Roman" w:cs="Times New Roman"/>
          <w:sz w:val="28"/>
          <w:szCs w:val="28"/>
        </w:rPr>
        <w:t xml:space="preserve">       </w:t>
      </w:r>
      <w:r w:rsidR="00D83E2B">
        <w:rPr>
          <w:rFonts w:ascii="Times New Roman" w:hAnsi="Times New Roman" w:cs="Times New Roman"/>
          <w:sz w:val="28"/>
          <w:szCs w:val="28"/>
        </w:rPr>
        <w:t xml:space="preserve">    Обратимся к </w:t>
      </w:r>
      <w:r w:rsidR="00C50022">
        <w:rPr>
          <w:rFonts w:ascii="Times New Roman" w:hAnsi="Times New Roman" w:cs="Times New Roman"/>
          <w:sz w:val="28"/>
          <w:szCs w:val="28"/>
        </w:rPr>
        <w:t>опыту коррекционно-развивающей деятельности специалистов социально-</w:t>
      </w:r>
      <w:r w:rsidR="00427387">
        <w:rPr>
          <w:rFonts w:ascii="Times New Roman" w:hAnsi="Times New Roman" w:cs="Times New Roman"/>
          <w:sz w:val="28"/>
          <w:szCs w:val="28"/>
        </w:rPr>
        <w:t>психолого-педагогической службы</w:t>
      </w:r>
      <w:r w:rsidR="00881859">
        <w:rPr>
          <w:rFonts w:ascii="Times New Roman" w:hAnsi="Times New Roman" w:cs="Times New Roman"/>
          <w:sz w:val="28"/>
          <w:szCs w:val="28"/>
        </w:rPr>
        <w:t xml:space="preserve"> </w:t>
      </w:r>
      <w:r w:rsidR="00C50022">
        <w:rPr>
          <w:rFonts w:ascii="Times New Roman" w:hAnsi="Times New Roman" w:cs="Times New Roman"/>
          <w:sz w:val="28"/>
          <w:szCs w:val="28"/>
        </w:rPr>
        <w:t>Усть-Кубинского центра образования</w:t>
      </w:r>
      <w:r w:rsidR="009675E7">
        <w:rPr>
          <w:rFonts w:ascii="Times New Roman" w:hAnsi="Times New Roman" w:cs="Times New Roman"/>
          <w:sz w:val="28"/>
          <w:szCs w:val="28"/>
        </w:rPr>
        <w:t xml:space="preserve"> </w:t>
      </w:r>
      <w:r w:rsidR="005224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работе с </w:t>
      </w:r>
      <w:proofErr w:type="gramStart"/>
      <w:r w:rsidR="00C500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50022">
        <w:rPr>
          <w:rFonts w:ascii="Times New Roman" w:hAnsi="Times New Roman" w:cs="Times New Roman"/>
          <w:sz w:val="28"/>
          <w:szCs w:val="28"/>
        </w:rPr>
        <w:t>, имеющими нарушения в фи</w:t>
      </w:r>
      <w:r w:rsidR="00A236A2">
        <w:rPr>
          <w:rFonts w:ascii="Times New Roman" w:hAnsi="Times New Roman" w:cs="Times New Roman"/>
          <w:sz w:val="28"/>
          <w:szCs w:val="28"/>
        </w:rPr>
        <w:t>зическом и психическом развитии, начального и основного общего образования.</w:t>
      </w:r>
    </w:p>
    <w:p w:rsidR="00CB7C5B" w:rsidRDefault="00086479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8F3">
        <w:rPr>
          <w:rFonts w:ascii="Times New Roman" w:hAnsi="Times New Roman" w:cs="Times New Roman"/>
          <w:sz w:val="28"/>
          <w:szCs w:val="28"/>
        </w:rPr>
        <w:t xml:space="preserve"> С целью развития у обучающихся</w:t>
      </w:r>
      <w:r w:rsidR="004F58F3" w:rsidRPr="004F58F3">
        <w:rPr>
          <w:rFonts w:ascii="Times New Roman" w:hAnsi="Times New Roman" w:cs="Times New Roman"/>
          <w:sz w:val="28"/>
          <w:szCs w:val="28"/>
        </w:rPr>
        <w:t xml:space="preserve"> </w:t>
      </w:r>
      <w:r w:rsidR="004F58F3">
        <w:rPr>
          <w:rFonts w:ascii="Times New Roman" w:hAnsi="Times New Roman" w:cs="Times New Roman"/>
          <w:sz w:val="28"/>
          <w:szCs w:val="28"/>
        </w:rPr>
        <w:t xml:space="preserve">когнитивных процессов, речевой практики специалистами используют такие интерактивные приемы, как просмотр обучающих мультфильмов, рисованием с помощью </w:t>
      </w:r>
      <w:r w:rsidR="004F58F3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мыши или специальной ручки, создание интерактивной игры. Использование </w:t>
      </w:r>
      <w:proofErr w:type="gramStart"/>
      <w:r w:rsidR="004F58F3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4F58F3">
        <w:rPr>
          <w:rFonts w:ascii="Times New Roman" w:hAnsi="Times New Roman" w:cs="Times New Roman"/>
          <w:sz w:val="28"/>
          <w:szCs w:val="28"/>
        </w:rPr>
        <w:t xml:space="preserve"> </w:t>
      </w:r>
      <w:r w:rsidR="00A409B5">
        <w:rPr>
          <w:rFonts w:ascii="Times New Roman" w:hAnsi="Times New Roman" w:cs="Times New Roman"/>
          <w:sz w:val="28"/>
          <w:szCs w:val="28"/>
        </w:rPr>
        <w:t>помогают</w:t>
      </w:r>
      <w:r w:rsidR="004F58F3">
        <w:rPr>
          <w:rFonts w:ascii="Times New Roman" w:hAnsi="Times New Roman" w:cs="Times New Roman"/>
          <w:sz w:val="28"/>
          <w:szCs w:val="28"/>
        </w:rPr>
        <w:t xml:space="preserve"> </w:t>
      </w:r>
      <w:r w:rsidR="00A409B5">
        <w:rPr>
          <w:rFonts w:ascii="Times New Roman" w:hAnsi="Times New Roman" w:cs="Times New Roman"/>
          <w:sz w:val="28"/>
          <w:szCs w:val="28"/>
        </w:rPr>
        <w:t xml:space="preserve">ребенку с ОВЗ </w:t>
      </w:r>
      <w:r w:rsidR="004F58F3">
        <w:rPr>
          <w:rFonts w:ascii="Times New Roman" w:hAnsi="Times New Roman" w:cs="Times New Roman"/>
          <w:sz w:val="28"/>
          <w:szCs w:val="28"/>
        </w:rPr>
        <w:t xml:space="preserve">задействовать 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его сенсорные </w:t>
      </w:r>
      <w:r w:rsidR="00A409B5">
        <w:rPr>
          <w:rFonts w:ascii="Times New Roman" w:hAnsi="Times New Roman" w:cs="Times New Roman"/>
          <w:sz w:val="28"/>
          <w:szCs w:val="28"/>
        </w:rPr>
        <w:t xml:space="preserve">анализаторы, целостно воспринимать заданную тему, соответствующую реальной действительности. </w:t>
      </w:r>
      <w:r w:rsidR="004F58F3">
        <w:rPr>
          <w:rFonts w:ascii="Times New Roman" w:hAnsi="Times New Roman" w:cs="Times New Roman"/>
          <w:sz w:val="28"/>
          <w:szCs w:val="28"/>
        </w:rPr>
        <w:t>Ввиду трудности развития у обучающихся психических процессов, в том числе воображения, слухового восприятия</w:t>
      </w:r>
      <w:r w:rsidR="00A409B5">
        <w:rPr>
          <w:rFonts w:ascii="Times New Roman" w:hAnsi="Times New Roman" w:cs="Times New Roman"/>
          <w:sz w:val="28"/>
          <w:szCs w:val="28"/>
        </w:rPr>
        <w:t xml:space="preserve">, </w:t>
      </w:r>
      <w:r w:rsidR="004F58F3">
        <w:rPr>
          <w:rFonts w:ascii="Times New Roman" w:hAnsi="Times New Roman" w:cs="Times New Roman"/>
          <w:sz w:val="28"/>
          <w:szCs w:val="28"/>
        </w:rPr>
        <w:t xml:space="preserve">речь специалиста, неподкрепленная </w:t>
      </w:r>
      <w:r w:rsidR="00A409B5">
        <w:rPr>
          <w:rFonts w:ascii="Times New Roman" w:hAnsi="Times New Roman" w:cs="Times New Roman"/>
          <w:sz w:val="28"/>
          <w:szCs w:val="28"/>
        </w:rPr>
        <w:t xml:space="preserve">сенсорным </w:t>
      </w:r>
      <w:r w:rsidR="004F58F3">
        <w:rPr>
          <w:rFonts w:ascii="Times New Roman" w:hAnsi="Times New Roman" w:cs="Times New Roman"/>
          <w:sz w:val="28"/>
          <w:szCs w:val="28"/>
        </w:rPr>
        <w:t xml:space="preserve">образом, трудно воспринимается </w:t>
      </w:r>
      <w:r w:rsidR="00D83E2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4F58F3">
        <w:rPr>
          <w:rFonts w:ascii="Times New Roman" w:hAnsi="Times New Roman" w:cs="Times New Roman"/>
          <w:sz w:val="28"/>
          <w:szCs w:val="28"/>
        </w:rPr>
        <w:t xml:space="preserve">или не воспринимается </w:t>
      </w:r>
      <w:r w:rsidR="00D83E2B">
        <w:rPr>
          <w:rFonts w:ascii="Times New Roman" w:hAnsi="Times New Roman" w:cs="Times New Roman"/>
          <w:sz w:val="28"/>
          <w:szCs w:val="28"/>
        </w:rPr>
        <w:t xml:space="preserve">им </w:t>
      </w:r>
      <w:r w:rsidR="004F58F3">
        <w:rPr>
          <w:rFonts w:ascii="Times New Roman" w:hAnsi="Times New Roman" w:cs="Times New Roman"/>
          <w:sz w:val="28"/>
          <w:szCs w:val="28"/>
        </w:rPr>
        <w:t xml:space="preserve">вовсе. </w:t>
      </w:r>
    </w:p>
    <w:p w:rsidR="00B112FB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 из самых слож</w:t>
      </w:r>
      <w:r w:rsidR="00AF3D86">
        <w:rPr>
          <w:rFonts w:ascii="Times New Roman" w:hAnsi="Times New Roman" w:cs="Times New Roman"/>
          <w:sz w:val="28"/>
          <w:szCs w:val="28"/>
        </w:rPr>
        <w:t>ных видов коррекционно-развивающ</w:t>
      </w:r>
      <w:r>
        <w:rPr>
          <w:rFonts w:ascii="Times New Roman" w:hAnsi="Times New Roman" w:cs="Times New Roman"/>
          <w:sz w:val="28"/>
          <w:szCs w:val="28"/>
        </w:rPr>
        <w:t>ей деятельности среди обучающихся,  имеющих тяжелые множественные нарушения развития (далее по тексту - ТМНР) является формирование межличностного общения, установление контакта.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Зачастую обучающиеся с ТМНР - это дети с нарушением речи, неговорящие дети, имеющие умеренную или тяжелую умственную отсталость, дети с расстройством аутистического спектра. Как наладить коммуникативный барьер, запустить процесс познавательной мотивации? Эти и многие другие задачи помогает педагогам решить с помощью информационно-коммуникативных технологий. Значительная часть коррекционной области осуществляется с помо</w:t>
      </w:r>
      <w:r w:rsidR="00AF3D86">
        <w:rPr>
          <w:rFonts w:ascii="Times New Roman" w:hAnsi="Times New Roman" w:cs="Times New Roman"/>
          <w:sz w:val="28"/>
          <w:szCs w:val="28"/>
        </w:rPr>
        <w:t xml:space="preserve">щью компьютерного оборудования.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мотивации, формирование усидчивости, отработка навыка письменной и устной речи, мелкая моторика рук, координация - все эти задачи решаются с применением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FB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Увлекательный интерактивный процесс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сформировать положительный настрой, регулировать эмоционально-волевую сферу. Подбор специальной интерактивной игры помогает специалисту оценить динамику развития детей.  При работе на компьютере обучающиеся учатся группировать предметы, различать цвета, рисовать, штриховать.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на фотографии №1, показано как обучающийся закрашивает предметы в определенный цвет. </w:t>
      </w:r>
      <w:proofErr w:type="gramEnd"/>
    </w:p>
    <w:p w:rsidR="00B112FB" w:rsidRDefault="00B112FB" w:rsidP="00B1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92285" cy="926652"/>
            <wp:effectExtent l="19050" t="19050" r="17365" b="25848"/>
            <wp:docPr id="2" name="Рисунок 7" descr="https://sun9-82.userapi.com/impg/qzSsCQEHipfnr9ceSomnOfcaKZ6MoHuNHbeScg/aFcKKfc8uT0.jpg?size=810x1080&amp;quality=96&amp;sign=ce709b23c80a0adb07908b7d89992d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2.userapi.com/impg/qzSsCQEHipfnr9ceSomnOfcaKZ6MoHuNHbeScg/aFcKKfc8uT0.jpg?size=810x1080&amp;quality=96&amp;sign=ce709b23c80a0adb07908b7d89992d0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313" r="25987" b="2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65" cy="9348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FB" w:rsidRDefault="00B112FB" w:rsidP="00FC4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№</w:t>
      </w:r>
      <w:r w:rsidR="0042738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4ED3">
        <w:rPr>
          <w:rFonts w:ascii="Times New Roman" w:hAnsi="Times New Roman" w:cs="Times New Roman"/>
          <w:sz w:val="24"/>
          <w:szCs w:val="24"/>
        </w:rPr>
        <w:t>Обучающийся выполняет задание "Раскрась фигуры в желтый цвет"</w:t>
      </w:r>
      <w:proofErr w:type="gramEnd"/>
    </w:p>
    <w:p w:rsidR="00FC47FB" w:rsidRPr="00FC47FB" w:rsidRDefault="00FC47FB" w:rsidP="00FC4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2FB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речевой деятельности осуществл</w:t>
      </w:r>
      <w:r w:rsidR="00AF3D86">
        <w:rPr>
          <w:rFonts w:ascii="Times New Roman" w:hAnsi="Times New Roman" w:cs="Times New Roman"/>
          <w:sz w:val="28"/>
          <w:szCs w:val="28"/>
        </w:rPr>
        <w:t>яется путем просмотра и повтора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артикуляционных гимнастик,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музыкальных песен. </w:t>
      </w:r>
    </w:p>
    <w:p w:rsidR="00B112FB" w:rsidRDefault="00B112FB" w:rsidP="00FC4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Просмотр видео</w:t>
      </w:r>
      <w:r w:rsidR="00AB7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танцев, физических упражнений помогают в формировании крупной моторики, двигательной активности обучающихся. Дети смотрят на экран монитора, учатся копировать или подражать движениям других детей.</w:t>
      </w:r>
    </w:p>
    <w:p w:rsidR="00A97855" w:rsidRDefault="00B112FB" w:rsidP="00FC4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с детьми, имеющими ТМНР представлен графически (диаграмма  №1). </w:t>
      </w:r>
    </w:p>
    <w:p w:rsidR="00A97855" w:rsidRDefault="00A97855" w:rsidP="00B11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2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1715" cy="1392195"/>
            <wp:effectExtent l="19050" t="0" r="2603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855" w:rsidRDefault="00A97855" w:rsidP="00A9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958">
        <w:rPr>
          <w:rFonts w:ascii="Times New Roman" w:hAnsi="Times New Roman" w:cs="Times New Roman"/>
          <w:sz w:val="24"/>
        </w:rPr>
        <w:t xml:space="preserve">Диаграмма №1. Анализ успешности применения </w:t>
      </w:r>
      <w:proofErr w:type="gramStart"/>
      <w:r w:rsidRPr="00713958">
        <w:rPr>
          <w:rFonts w:ascii="Times New Roman" w:hAnsi="Times New Roman" w:cs="Times New Roman"/>
          <w:sz w:val="24"/>
        </w:rPr>
        <w:t>ИКТ-технологий</w:t>
      </w:r>
      <w:proofErr w:type="gramEnd"/>
      <w:r w:rsidRPr="00713958">
        <w:rPr>
          <w:rFonts w:ascii="Times New Roman" w:hAnsi="Times New Roman" w:cs="Times New Roman"/>
          <w:sz w:val="24"/>
        </w:rPr>
        <w:t xml:space="preserve"> в работе с детьми, имеющими ТМНР</w:t>
      </w:r>
    </w:p>
    <w:p w:rsidR="00A97855" w:rsidRDefault="00A97855" w:rsidP="00B11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2FB" w:rsidRPr="00810CE3" w:rsidRDefault="00A97855" w:rsidP="00FC4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2FB">
        <w:rPr>
          <w:rFonts w:ascii="Times New Roman" w:hAnsi="Times New Roman" w:cs="Times New Roman"/>
          <w:sz w:val="28"/>
          <w:szCs w:val="28"/>
        </w:rPr>
        <w:t>Динамика успешной коррекционно-развивающей деятельности у детей с тяжелыми множественными нарушениями в развитии отвечает следующими критериям:</w:t>
      </w:r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>- концентрация внимания (удерживание и фиксация взгляда в течение 10-15 секунд): на начало года - 0 человек, на конец -  3 детей  (75%)</w:t>
      </w:r>
      <w:proofErr w:type="gramStart"/>
      <w:r w:rsidRPr="00810C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 xml:space="preserve">- работа по образцу: на начало года 1 человека (25%), на конец - 3 детей (75%); </w:t>
      </w:r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 xml:space="preserve">- совместное выполнение инструкции: на начало года - 2 человека (50%), на конец -  4 детей (100%); </w:t>
      </w:r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C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0CE3">
        <w:rPr>
          <w:rFonts w:ascii="Times New Roman" w:hAnsi="Times New Roman" w:cs="Times New Roman"/>
          <w:sz w:val="28"/>
          <w:szCs w:val="28"/>
        </w:rPr>
        <w:t>меньшение стим</w:t>
      </w:r>
      <w:r w:rsidR="00A97855">
        <w:rPr>
          <w:rFonts w:ascii="Times New Roman" w:hAnsi="Times New Roman" w:cs="Times New Roman"/>
          <w:sz w:val="28"/>
          <w:szCs w:val="28"/>
        </w:rPr>
        <w:t>ул</w:t>
      </w:r>
      <w:r w:rsidRPr="00810CE3">
        <w:rPr>
          <w:rFonts w:ascii="Times New Roman" w:hAnsi="Times New Roman" w:cs="Times New Roman"/>
          <w:sz w:val="28"/>
          <w:szCs w:val="28"/>
        </w:rPr>
        <w:t xml:space="preserve">ов (непроизвольное качание, взмахи рук, крики, хаотичный бег, привязанность к определенному предмету): на начало года </w:t>
      </w:r>
      <w:r w:rsidRPr="00810CE3">
        <w:rPr>
          <w:rFonts w:ascii="Times New Roman" w:hAnsi="Times New Roman" w:cs="Times New Roman"/>
          <w:sz w:val="28"/>
          <w:szCs w:val="28"/>
        </w:rPr>
        <w:lastRenderedPageBreak/>
        <w:t>(частое использование)  - 1 человека  (25%), на конец года - 4 человека (100%);</w:t>
      </w:r>
      <w:proofErr w:type="gramEnd"/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>- усидчивость: на начало года - 2 человека (50%), на конец - 3 человека (75%)</w:t>
      </w:r>
      <w:proofErr w:type="gramStart"/>
      <w:r w:rsidRPr="00810C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112FB" w:rsidRPr="00810CE3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>- обозначение рабочего места как учебная мотивация - на начало года 1 человек (25%), на конец года - 3 человек (75%);</w:t>
      </w:r>
    </w:p>
    <w:p w:rsidR="00B112FB" w:rsidRDefault="00B112FB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E3">
        <w:rPr>
          <w:rFonts w:ascii="Times New Roman" w:hAnsi="Times New Roman" w:cs="Times New Roman"/>
          <w:sz w:val="28"/>
          <w:szCs w:val="28"/>
        </w:rPr>
        <w:t>- установление контакта - на начало года 0 человек (0 %), на конец года - 4 человека (100%).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ED" w:rsidRDefault="005E4231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9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4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881859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отмечено, что благодаря применению</w:t>
      </w:r>
      <w:r w:rsidR="004C392D">
        <w:rPr>
          <w:rFonts w:ascii="Times New Roman" w:hAnsi="Times New Roman" w:cs="Times New Roman"/>
          <w:sz w:val="28"/>
          <w:szCs w:val="28"/>
        </w:rPr>
        <w:t xml:space="preserve"> компьютерного сопровождения</w:t>
      </w:r>
      <w:r w:rsidR="0042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коррекционно-развивающей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814AE1">
        <w:rPr>
          <w:rFonts w:ascii="Times New Roman" w:hAnsi="Times New Roman" w:cs="Times New Roman"/>
          <w:sz w:val="28"/>
          <w:szCs w:val="28"/>
        </w:rPr>
        <w:t xml:space="preserve"> </w:t>
      </w:r>
      <w:r w:rsidR="004C392D">
        <w:rPr>
          <w:rFonts w:ascii="Times New Roman" w:hAnsi="Times New Roman" w:cs="Times New Roman"/>
          <w:sz w:val="28"/>
          <w:szCs w:val="28"/>
        </w:rPr>
        <w:t>обучающиеся</w:t>
      </w:r>
      <w:r w:rsidR="00814AE1">
        <w:rPr>
          <w:rFonts w:ascii="Times New Roman" w:hAnsi="Times New Roman" w:cs="Times New Roman"/>
          <w:sz w:val="28"/>
          <w:szCs w:val="28"/>
        </w:rPr>
        <w:t xml:space="preserve"> </w:t>
      </w:r>
      <w:r w:rsidR="00D83E2B">
        <w:rPr>
          <w:rFonts w:ascii="Times New Roman" w:hAnsi="Times New Roman" w:cs="Times New Roman"/>
          <w:sz w:val="28"/>
          <w:szCs w:val="28"/>
        </w:rPr>
        <w:t xml:space="preserve">с ОВЗ </w:t>
      </w:r>
      <w:r w:rsidR="004C392D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="004C392D">
        <w:rPr>
          <w:rFonts w:ascii="Times New Roman" w:hAnsi="Times New Roman" w:cs="Times New Roman"/>
          <w:sz w:val="28"/>
          <w:szCs w:val="28"/>
        </w:rPr>
        <w:t xml:space="preserve"> </w:t>
      </w:r>
      <w:r w:rsidRPr="0005259B">
        <w:rPr>
          <w:rFonts w:ascii="Times New Roman" w:hAnsi="Times New Roman" w:cs="Times New Roman"/>
          <w:sz w:val="28"/>
          <w:szCs w:val="28"/>
        </w:rPr>
        <w:t>активно</w:t>
      </w:r>
      <w:r w:rsidR="00814AE1" w:rsidRPr="0005259B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814A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могут самостоятельно увидеть и </w:t>
      </w:r>
      <w:r w:rsidR="00D83E2B">
        <w:rPr>
          <w:rFonts w:ascii="Times New Roman" w:hAnsi="Times New Roman" w:cs="Times New Roman"/>
          <w:sz w:val="28"/>
          <w:szCs w:val="28"/>
        </w:rPr>
        <w:t>дать 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83E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своего труда. </w:t>
      </w:r>
      <w:r w:rsidR="004C392D">
        <w:rPr>
          <w:rFonts w:ascii="Times New Roman" w:hAnsi="Times New Roman" w:cs="Times New Roman"/>
          <w:sz w:val="28"/>
          <w:szCs w:val="28"/>
        </w:rPr>
        <w:t>Так, с помощью образовательного ресурса "</w:t>
      </w:r>
      <w:proofErr w:type="spellStart"/>
      <w:r w:rsidR="004C392D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4C392D">
        <w:rPr>
          <w:rFonts w:ascii="Times New Roman" w:hAnsi="Times New Roman" w:cs="Times New Roman"/>
          <w:sz w:val="28"/>
          <w:szCs w:val="28"/>
        </w:rPr>
        <w:t>", ребята</w:t>
      </w:r>
      <w:r w:rsidR="00D93D01">
        <w:rPr>
          <w:rFonts w:ascii="Times New Roman" w:hAnsi="Times New Roman" w:cs="Times New Roman"/>
          <w:sz w:val="28"/>
          <w:szCs w:val="28"/>
        </w:rPr>
        <w:t xml:space="preserve"> старших классов, не только выполняют </w:t>
      </w:r>
      <w:r w:rsidR="00A97855">
        <w:rPr>
          <w:rFonts w:ascii="Times New Roman" w:hAnsi="Times New Roman" w:cs="Times New Roman"/>
          <w:sz w:val="28"/>
          <w:szCs w:val="28"/>
        </w:rPr>
        <w:t xml:space="preserve">коррекционно-развивающие </w:t>
      </w:r>
      <w:r w:rsidR="00D93D01">
        <w:rPr>
          <w:rFonts w:ascii="Times New Roman" w:hAnsi="Times New Roman" w:cs="Times New Roman"/>
          <w:sz w:val="28"/>
          <w:szCs w:val="28"/>
        </w:rPr>
        <w:t>задания, но и</w:t>
      </w:r>
      <w:r w:rsidR="007956BA">
        <w:rPr>
          <w:rFonts w:ascii="Times New Roman" w:hAnsi="Times New Roman" w:cs="Times New Roman"/>
          <w:sz w:val="28"/>
          <w:szCs w:val="28"/>
        </w:rPr>
        <w:t xml:space="preserve"> проходят итоговый тест по коррекционному курсу</w:t>
      </w:r>
      <w:r w:rsidR="00D93D01">
        <w:rPr>
          <w:rFonts w:ascii="Times New Roman" w:hAnsi="Times New Roman" w:cs="Times New Roman"/>
          <w:sz w:val="28"/>
          <w:szCs w:val="28"/>
        </w:rPr>
        <w:t>, в виде компьютерного тест</w:t>
      </w:r>
      <w:r w:rsidR="00A409B5">
        <w:rPr>
          <w:rFonts w:ascii="Times New Roman" w:hAnsi="Times New Roman" w:cs="Times New Roman"/>
          <w:sz w:val="28"/>
          <w:szCs w:val="28"/>
        </w:rPr>
        <w:t>ирования</w:t>
      </w:r>
      <w:r w:rsidR="007956BA">
        <w:rPr>
          <w:rFonts w:ascii="Times New Roman" w:hAnsi="Times New Roman" w:cs="Times New Roman"/>
          <w:sz w:val="28"/>
          <w:szCs w:val="28"/>
        </w:rPr>
        <w:t xml:space="preserve"> </w:t>
      </w:r>
      <w:r w:rsidR="007956BA" w:rsidRPr="007956BA">
        <w:rPr>
          <w:rFonts w:ascii="Times New Roman" w:hAnsi="Times New Roman" w:cs="Times New Roman"/>
          <w:sz w:val="28"/>
          <w:szCs w:val="28"/>
        </w:rPr>
        <w:t>[</w:t>
      </w:r>
      <w:r w:rsidR="00A97855">
        <w:rPr>
          <w:rFonts w:ascii="Times New Roman" w:hAnsi="Times New Roman" w:cs="Times New Roman"/>
          <w:sz w:val="28"/>
          <w:szCs w:val="28"/>
        </w:rPr>
        <w:t>5</w:t>
      </w:r>
      <w:r w:rsidR="007956BA" w:rsidRPr="007956BA">
        <w:rPr>
          <w:rFonts w:ascii="Times New Roman" w:hAnsi="Times New Roman" w:cs="Times New Roman"/>
          <w:sz w:val="28"/>
          <w:szCs w:val="28"/>
        </w:rPr>
        <w:t>]</w:t>
      </w:r>
      <w:r w:rsidR="00795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855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392D">
        <w:rPr>
          <w:rFonts w:ascii="Times New Roman" w:hAnsi="Times New Roman" w:cs="Times New Roman"/>
          <w:sz w:val="28"/>
          <w:szCs w:val="28"/>
        </w:rPr>
        <w:t xml:space="preserve">Результат усвоения коррекционного курса у </w:t>
      </w:r>
      <w:r w:rsidR="00D93D01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C392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 xml:space="preserve">хся, имеющих интеллектуальные нарушения, </w:t>
      </w:r>
      <w:r w:rsidR="00D83E2B">
        <w:rPr>
          <w:rFonts w:ascii="Times New Roman" w:hAnsi="Times New Roman" w:cs="Times New Roman"/>
          <w:sz w:val="28"/>
          <w:szCs w:val="28"/>
        </w:rPr>
        <w:t>в среднем 70</w:t>
      </w:r>
      <w:r w:rsidR="004C392D">
        <w:rPr>
          <w:rFonts w:ascii="Times New Roman" w:hAnsi="Times New Roman" w:cs="Times New Roman"/>
          <w:sz w:val="28"/>
          <w:szCs w:val="28"/>
        </w:rPr>
        <w:t>%</w:t>
      </w:r>
      <w:r w:rsidR="00A409B5">
        <w:rPr>
          <w:rFonts w:ascii="Times New Roman" w:hAnsi="Times New Roman" w:cs="Times New Roman"/>
          <w:sz w:val="28"/>
          <w:szCs w:val="28"/>
        </w:rPr>
        <w:t>, что со</w:t>
      </w:r>
      <w:r w:rsidR="007956BA">
        <w:rPr>
          <w:rFonts w:ascii="Times New Roman" w:hAnsi="Times New Roman" w:cs="Times New Roman"/>
          <w:sz w:val="28"/>
          <w:szCs w:val="28"/>
        </w:rPr>
        <w:t>ответствует достаточному уровню.</w:t>
      </w:r>
      <w:r w:rsidR="00A9785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7CED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Критериями усвоения психолого-педагогической коррекционно-развивающей программы считаются:</w:t>
      </w:r>
    </w:p>
    <w:p w:rsidR="00497CED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пяти человек (</w:t>
      </w:r>
      <w:r w:rsidRPr="00A97855">
        <w:rPr>
          <w:rFonts w:ascii="Times New Roman" w:hAnsi="Times New Roman" w:cs="Times New Roman"/>
          <w:sz w:val="28"/>
          <w:szCs w:val="28"/>
        </w:rPr>
        <w:t>62%)</w:t>
      </w:r>
      <w:r>
        <w:rPr>
          <w:rFonts w:ascii="Times New Roman" w:hAnsi="Times New Roman" w:cs="Times New Roman"/>
          <w:sz w:val="28"/>
          <w:szCs w:val="28"/>
        </w:rPr>
        <w:t xml:space="preserve"> отмечен рост</w:t>
      </w:r>
      <w:r w:rsidRPr="00A9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саморегуляции деятельности;</w:t>
      </w:r>
    </w:p>
    <w:p w:rsidR="00497CED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шести обучающихся</w:t>
      </w:r>
      <w:r w:rsidRPr="00A97855">
        <w:rPr>
          <w:rFonts w:ascii="Times New Roman" w:hAnsi="Times New Roman" w:cs="Times New Roman"/>
          <w:sz w:val="28"/>
          <w:szCs w:val="28"/>
        </w:rPr>
        <w:t>(75%)</w:t>
      </w:r>
      <w:r>
        <w:rPr>
          <w:rFonts w:ascii="Times New Roman" w:hAnsi="Times New Roman" w:cs="Times New Roman"/>
          <w:sz w:val="28"/>
          <w:szCs w:val="28"/>
        </w:rPr>
        <w:t xml:space="preserve"> отмечено снижение поведенческих реакций, проявляющихся в </w:t>
      </w:r>
      <w:r w:rsidR="00A97855" w:rsidRPr="00A97855">
        <w:rPr>
          <w:rFonts w:ascii="Times New Roman" w:hAnsi="Times New Roman" w:cs="Times New Roman"/>
          <w:sz w:val="28"/>
          <w:szCs w:val="28"/>
        </w:rPr>
        <w:t>излишней болтливости, шатании на стульях, хаотичному брожению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CED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семи обучающихся (87%) отмечено увеличение в способности концентрации и распределения внимания;</w:t>
      </w:r>
    </w:p>
    <w:p w:rsidR="00A409B5" w:rsidRDefault="00497CED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трое детей (37%) показали способность к анализу продукта своей деятельности, способности к рефлексии. </w:t>
      </w:r>
    </w:p>
    <w:p w:rsidR="00A97855" w:rsidRDefault="00A97855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409B5">
        <w:rPr>
          <w:rFonts w:ascii="Times New Roman" w:hAnsi="Times New Roman" w:cs="Times New Roman"/>
          <w:sz w:val="28"/>
          <w:szCs w:val="28"/>
        </w:rPr>
        <w:t xml:space="preserve">   </w:t>
      </w:r>
      <w:r w:rsidR="00497CED">
        <w:rPr>
          <w:rFonts w:ascii="Times New Roman" w:hAnsi="Times New Roman" w:cs="Times New Roman"/>
          <w:sz w:val="28"/>
          <w:szCs w:val="28"/>
        </w:rPr>
        <w:t xml:space="preserve">С целью анализа образовательной и коррекционно-развивающей деятельности, педагогами и специалистами </w:t>
      </w:r>
      <w:r w:rsidR="005E4231">
        <w:rPr>
          <w:rFonts w:ascii="Times New Roman" w:hAnsi="Times New Roman" w:cs="Times New Roman"/>
          <w:sz w:val="28"/>
          <w:szCs w:val="28"/>
        </w:rPr>
        <w:t>разрабатываются контрольно-измерительные материалы</w:t>
      </w:r>
      <w:r w:rsidR="00131C13">
        <w:rPr>
          <w:rFonts w:ascii="Times New Roman" w:hAnsi="Times New Roman" w:cs="Times New Roman"/>
          <w:sz w:val="28"/>
          <w:szCs w:val="28"/>
        </w:rPr>
        <w:t xml:space="preserve">, </w:t>
      </w:r>
      <w:r w:rsidR="005E4231">
        <w:rPr>
          <w:rFonts w:ascii="Times New Roman" w:hAnsi="Times New Roman" w:cs="Times New Roman"/>
          <w:sz w:val="28"/>
          <w:szCs w:val="28"/>
        </w:rPr>
        <w:t xml:space="preserve">в том числе и с использованием </w:t>
      </w:r>
      <w:proofErr w:type="gramStart"/>
      <w:r w:rsidR="005E4231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497CED">
        <w:rPr>
          <w:rFonts w:ascii="Times New Roman" w:hAnsi="Times New Roman" w:cs="Times New Roman"/>
          <w:sz w:val="28"/>
          <w:szCs w:val="28"/>
        </w:rPr>
        <w:t>. Данные материалы помогают</w:t>
      </w:r>
      <w:r w:rsidR="00131C13">
        <w:rPr>
          <w:rFonts w:ascii="Times New Roman" w:hAnsi="Times New Roman" w:cs="Times New Roman"/>
          <w:sz w:val="28"/>
          <w:szCs w:val="28"/>
        </w:rPr>
        <w:t xml:space="preserve"> более успешно отследить результат усвоения программы у детей, имеющих </w:t>
      </w:r>
      <w:r w:rsidR="00D83E2B">
        <w:rPr>
          <w:rFonts w:ascii="Times New Roman" w:hAnsi="Times New Roman" w:cs="Times New Roman"/>
          <w:sz w:val="28"/>
          <w:szCs w:val="28"/>
        </w:rPr>
        <w:t>тяжелые множественные нарушения развития</w:t>
      </w:r>
      <w:r w:rsidR="00131C13">
        <w:rPr>
          <w:rFonts w:ascii="Times New Roman" w:hAnsi="Times New Roman" w:cs="Times New Roman"/>
          <w:sz w:val="28"/>
          <w:szCs w:val="28"/>
        </w:rPr>
        <w:t>.</w:t>
      </w:r>
      <w:r w:rsidR="005E4231">
        <w:rPr>
          <w:rFonts w:ascii="Times New Roman" w:hAnsi="Times New Roman" w:cs="Times New Roman"/>
          <w:sz w:val="28"/>
          <w:szCs w:val="28"/>
        </w:rPr>
        <w:t xml:space="preserve"> Как показывает практика</w:t>
      </w:r>
      <w:r w:rsidR="007956BA">
        <w:rPr>
          <w:rFonts w:ascii="Times New Roman" w:hAnsi="Times New Roman" w:cs="Times New Roman"/>
          <w:sz w:val="28"/>
          <w:szCs w:val="28"/>
        </w:rPr>
        <w:t>, успешность у</w:t>
      </w:r>
      <w:r w:rsidR="00871662">
        <w:rPr>
          <w:rFonts w:ascii="Times New Roman" w:hAnsi="Times New Roman" w:cs="Times New Roman"/>
          <w:sz w:val="28"/>
          <w:szCs w:val="28"/>
        </w:rPr>
        <w:t xml:space="preserve">своения </w:t>
      </w:r>
      <w:r w:rsidR="00131C13">
        <w:rPr>
          <w:rFonts w:ascii="Times New Roman" w:hAnsi="Times New Roman" w:cs="Times New Roman"/>
          <w:sz w:val="28"/>
          <w:szCs w:val="28"/>
        </w:rPr>
        <w:t xml:space="preserve">коррекционно-образовательной </w:t>
      </w:r>
      <w:r w:rsidR="00871662">
        <w:rPr>
          <w:rFonts w:ascii="Times New Roman" w:hAnsi="Times New Roman" w:cs="Times New Roman"/>
          <w:sz w:val="28"/>
          <w:szCs w:val="28"/>
        </w:rPr>
        <w:t xml:space="preserve">программы для </w:t>
      </w:r>
      <w:proofErr w:type="gramStart"/>
      <w:r w:rsidR="00871662">
        <w:rPr>
          <w:rFonts w:ascii="Times New Roman" w:hAnsi="Times New Roman" w:cs="Times New Roman"/>
          <w:sz w:val="28"/>
          <w:szCs w:val="28"/>
        </w:rPr>
        <w:t>обучающих</w:t>
      </w:r>
      <w:r w:rsidR="005E423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E4231">
        <w:rPr>
          <w:rFonts w:ascii="Times New Roman" w:hAnsi="Times New Roman" w:cs="Times New Roman"/>
          <w:sz w:val="28"/>
          <w:szCs w:val="28"/>
        </w:rPr>
        <w:t xml:space="preserve"> 1(дополнительного</w:t>
      </w:r>
      <w:r w:rsidR="00D93D01">
        <w:rPr>
          <w:rFonts w:ascii="Times New Roman" w:hAnsi="Times New Roman" w:cs="Times New Roman"/>
          <w:sz w:val="28"/>
          <w:szCs w:val="28"/>
        </w:rPr>
        <w:t>)</w:t>
      </w:r>
      <w:r w:rsidR="005E4231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83E2B">
        <w:rPr>
          <w:rFonts w:ascii="Times New Roman" w:hAnsi="Times New Roman" w:cs="Times New Roman"/>
          <w:sz w:val="28"/>
          <w:szCs w:val="28"/>
        </w:rPr>
        <w:t xml:space="preserve"> составляет в среднем 54%</w:t>
      </w:r>
      <w:r w:rsidR="00871662">
        <w:rPr>
          <w:rFonts w:ascii="Times New Roman" w:hAnsi="Times New Roman" w:cs="Times New Roman"/>
          <w:sz w:val="28"/>
          <w:szCs w:val="28"/>
        </w:rPr>
        <w:t>, что</w:t>
      </w:r>
      <w:r w:rsidR="00131C13">
        <w:rPr>
          <w:rFonts w:ascii="Times New Roman" w:hAnsi="Times New Roman" w:cs="Times New Roman"/>
          <w:sz w:val="28"/>
          <w:szCs w:val="28"/>
        </w:rPr>
        <w:t xml:space="preserve"> </w:t>
      </w:r>
      <w:r w:rsidR="007956BA">
        <w:rPr>
          <w:rFonts w:ascii="Times New Roman" w:hAnsi="Times New Roman" w:cs="Times New Roman"/>
          <w:sz w:val="28"/>
          <w:szCs w:val="28"/>
        </w:rPr>
        <w:t>определяет достаточный уровень. Пример контрольно-измерительных материалов с использованием ИК</w:t>
      </w:r>
      <w:proofErr w:type="gramStart"/>
      <w:r w:rsidR="007956B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956BA">
        <w:rPr>
          <w:rFonts w:ascii="Times New Roman" w:hAnsi="Times New Roman" w:cs="Times New Roman"/>
          <w:sz w:val="28"/>
          <w:szCs w:val="28"/>
        </w:rPr>
        <w:t xml:space="preserve"> технологий расположен в приложении 1.</w:t>
      </w:r>
    </w:p>
    <w:p w:rsidR="002268EE" w:rsidRDefault="00086479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780D">
        <w:rPr>
          <w:rFonts w:ascii="Times New Roman" w:hAnsi="Times New Roman" w:cs="Times New Roman"/>
          <w:sz w:val="28"/>
          <w:szCs w:val="28"/>
        </w:rPr>
        <w:t xml:space="preserve">В </w:t>
      </w:r>
      <w:r w:rsidR="003A75F1">
        <w:rPr>
          <w:rFonts w:ascii="Times New Roman" w:hAnsi="Times New Roman" w:cs="Times New Roman"/>
          <w:sz w:val="28"/>
          <w:szCs w:val="28"/>
        </w:rPr>
        <w:t>современном мире, возможности информационных технологий</w:t>
      </w:r>
      <w:r w:rsidR="005014CF">
        <w:rPr>
          <w:rFonts w:ascii="Times New Roman" w:hAnsi="Times New Roman" w:cs="Times New Roman"/>
          <w:sz w:val="28"/>
          <w:szCs w:val="28"/>
        </w:rPr>
        <w:t xml:space="preserve"> обширны, мы не только можем активно использовать компьютер в обучении или корре</w:t>
      </w:r>
      <w:r w:rsidR="002268EE">
        <w:rPr>
          <w:rFonts w:ascii="Times New Roman" w:hAnsi="Times New Roman" w:cs="Times New Roman"/>
          <w:sz w:val="28"/>
          <w:szCs w:val="28"/>
        </w:rPr>
        <w:t>к</w:t>
      </w:r>
      <w:r w:rsidR="005014CF">
        <w:rPr>
          <w:rFonts w:ascii="Times New Roman" w:hAnsi="Times New Roman" w:cs="Times New Roman"/>
          <w:sz w:val="28"/>
          <w:szCs w:val="28"/>
        </w:rPr>
        <w:t xml:space="preserve">ционной деятельности, но ИКТ может решить одну очень важную задачу - установление контакта. </w:t>
      </w:r>
      <w:r w:rsidR="002268EE">
        <w:rPr>
          <w:rFonts w:ascii="Times New Roman" w:hAnsi="Times New Roman" w:cs="Times New Roman"/>
          <w:sz w:val="28"/>
          <w:szCs w:val="28"/>
        </w:rPr>
        <w:t xml:space="preserve">На </w:t>
      </w:r>
      <w:r w:rsidR="00713958">
        <w:rPr>
          <w:rFonts w:ascii="Times New Roman" w:hAnsi="Times New Roman" w:cs="Times New Roman"/>
          <w:sz w:val="28"/>
          <w:szCs w:val="28"/>
        </w:rPr>
        <w:t>фотографии № 2</w:t>
      </w:r>
      <w:r w:rsidR="002268EE">
        <w:rPr>
          <w:rFonts w:ascii="Times New Roman" w:hAnsi="Times New Roman" w:cs="Times New Roman"/>
          <w:sz w:val="28"/>
          <w:szCs w:val="28"/>
        </w:rPr>
        <w:t xml:space="preserve"> представлен опыт взаимодействия педагога и обучающегося. </w:t>
      </w:r>
    </w:p>
    <w:p w:rsidR="00086479" w:rsidRDefault="00FC47FB" w:rsidP="00FC4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24695" cy="1091805"/>
            <wp:effectExtent l="19050" t="19050" r="18305" b="13095"/>
            <wp:docPr id="1" name="Рисунок 1" descr="https://sun9-33.userapi.com/impg/mMAiO4STF3MAZgqQ6OQil19aBs3BtLpve-RHEQ/fzGfuWj0ZNg.jpg?size=810x1080&amp;quality=96&amp;sign=da2175d20a2801ff2687b269f4490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mMAiO4STF3MAZgqQ6OQil19aBs3BtLpve-RHEQ/fzGfuWj0ZNg.jpg?size=810x1080&amp;quality=96&amp;sign=da2175d20a2801ff2687b269f449079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7400" r="23810" b="1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82" cy="10927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EE" w:rsidRDefault="00713958" w:rsidP="0008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</w:t>
      </w:r>
      <w:r w:rsidR="00427387">
        <w:rPr>
          <w:rFonts w:ascii="Times New Roman" w:hAnsi="Times New Roman" w:cs="Times New Roman"/>
          <w:sz w:val="24"/>
          <w:szCs w:val="24"/>
        </w:rPr>
        <w:t xml:space="preserve">рафия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427387">
        <w:rPr>
          <w:rFonts w:ascii="Times New Roman" w:hAnsi="Times New Roman" w:cs="Times New Roman"/>
          <w:sz w:val="24"/>
          <w:szCs w:val="24"/>
        </w:rPr>
        <w:t>.</w:t>
      </w:r>
      <w:r w:rsidR="002268EE" w:rsidRPr="00226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8EE" w:rsidRPr="002268E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268EE" w:rsidRPr="002268EE">
        <w:rPr>
          <w:rFonts w:ascii="Times New Roman" w:hAnsi="Times New Roman" w:cs="Times New Roman"/>
          <w:sz w:val="24"/>
          <w:szCs w:val="24"/>
        </w:rPr>
        <w:t xml:space="preserve"> общается с помощью клавиатуры. </w:t>
      </w:r>
    </w:p>
    <w:p w:rsidR="00086479" w:rsidRPr="00086479" w:rsidRDefault="00086479" w:rsidP="0008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711" w:rsidRPr="00440CFB" w:rsidRDefault="002268EE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4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14CF">
        <w:rPr>
          <w:rFonts w:ascii="Times New Roman" w:hAnsi="Times New Roman" w:cs="Times New Roman"/>
          <w:sz w:val="28"/>
          <w:szCs w:val="28"/>
        </w:rPr>
        <w:t xml:space="preserve">собенно сложно </w:t>
      </w:r>
      <w:r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5014CF">
        <w:rPr>
          <w:rFonts w:ascii="Times New Roman" w:hAnsi="Times New Roman" w:cs="Times New Roman"/>
          <w:sz w:val="28"/>
          <w:szCs w:val="28"/>
        </w:rPr>
        <w:t>понять ребенка, который</w:t>
      </w:r>
      <w:r>
        <w:rPr>
          <w:rFonts w:ascii="Times New Roman" w:hAnsi="Times New Roman" w:cs="Times New Roman"/>
          <w:sz w:val="28"/>
          <w:szCs w:val="28"/>
        </w:rPr>
        <w:t xml:space="preserve">, в силу своих психических и физических особенностей, </w:t>
      </w:r>
      <w:r w:rsidR="005014CF">
        <w:rPr>
          <w:rFonts w:ascii="Times New Roman" w:hAnsi="Times New Roman" w:cs="Times New Roman"/>
          <w:sz w:val="28"/>
          <w:szCs w:val="28"/>
        </w:rPr>
        <w:t xml:space="preserve">не имеет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5014CF">
        <w:rPr>
          <w:rFonts w:ascii="Times New Roman" w:hAnsi="Times New Roman" w:cs="Times New Roman"/>
          <w:sz w:val="28"/>
          <w:szCs w:val="28"/>
        </w:rPr>
        <w:t xml:space="preserve">свои </w:t>
      </w:r>
      <w:r w:rsidR="00AD6711">
        <w:rPr>
          <w:rFonts w:ascii="Times New Roman" w:hAnsi="Times New Roman" w:cs="Times New Roman"/>
          <w:sz w:val="28"/>
          <w:szCs w:val="28"/>
        </w:rPr>
        <w:t>истинные желания, состояния и чувства. При помощи компьютерного оборудования прокладывается</w:t>
      </w:r>
      <w:r w:rsidR="005014CF">
        <w:rPr>
          <w:rFonts w:ascii="Times New Roman" w:hAnsi="Times New Roman" w:cs="Times New Roman"/>
          <w:sz w:val="28"/>
          <w:szCs w:val="28"/>
        </w:rPr>
        <w:t xml:space="preserve"> тот самый </w:t>
      </w:r>
      <w:r w:rsidR="00147368">
        <w:rPr>
          <w:rFonts w:ascii="Times New Roman" w:hAnsi="Times New Roman" w:cs="Times New Roman"/>
          <w:sz w:val="28"/>
          <w:szCs w:val="28"/>
        </w:rPr>
        <w:t>«</w:t>
      </w:r>
      <w:r w:rsidR="005014CF">
        <w:rPr>
          <w:rFonts w:ascii="Times New Roman" w:hAnsi="Times New Roman" w:cs="Times New Roman"/>
          <w:sz w:val="28"/>
          <w:szCs w:val="28"/>
        </w:rPr>
        <w:t>мостик</w:t>
      </w:r>
      <w:r w:rsidR="00147368">
        <w:rPr>
          <w:rFonts w:ascii="Times New Roman" w:hAnsi="Times New Roman" w:cs="Times New Roman"/>
          <w:sz w:val="28"/>
          <w:szCs w:val="28"/>
        </w:rPr>
        <w:t>»</w:t>
      </w:r>
      <w:r w:rsidR="005014CF">
        <w:rPr>
          <w:rFonts w:ascii="Times New Roman" w:hAnsi="Times New Roman" w:cs="Times New Roman"/>
          <w:sz w:val="28"/>
          <w:szCs w:val="28"/>
        </w:rPr>
        <w:t xml:space="preserve"> в особый мир </w:t>
      </w:r>
      <w:r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5014CF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="00AD6711">
        <w:rPr>
          <w:rFonts w:ascii="Times New Roman" w:hAnsi="Times New Roman" w:cs="Times New Roman"/>
          <w:sz w:val="28"/>
          <w:szCs w:val="28"/>
        </w:rPr>
        <w:t xml:space="preserve">У педагога появляется возможность понять </w:t>
      </w:r>
      <w:r>
        <w:rPr>
          <w:rFonts w:ascii="Times New Roman" w:hAnsi="Times New Roman" w:cs="Times New Roman"/>
          <w:sz w:val="28"/>
          <w:szCs w:val="28"/>
        </w:rPr>
        <w:t xml:space="preserve">его. На рисунке № 2 представлен момент </w:t>
      </w:r>
      <w:r w:rsidR="00AD6711">
        <w:rPr>
          <w:rFonts w:ascii="Times New Roman" w:hAnsi="Times New Roman" w:cs="Times New Roman"/>
          <w:sz w:val="28"/>
          <w:szCs w:val="28"/>
        </w:rPr>
        <w:t>коммуникации ребенка</w:t>
      </w:r>
      <w:r>
        <w:rPr>
          <w:rFonts w:ascii="Times New Roman" w:hAnsi="Times New Roman" w:cs="Times New Roman"/>
          <w:sz w:val="28"/>
          <w:szCs w:val="28"/>
        </w:rPr>
        <w:t>, имеющего расстройство аутистического спектра, который набирает на клавишах простую истину: "Счастье -</w:t>
      </w:r>
      <w:r w:rsidR="00AD6711">
        <w:rPr>
          <w:rFonts w:ascii="Times New Roman" w:hAnsi="Times New Roman" w:cs="Times New Roman"/>
          <w:sz w:val="28"/>
          <w:szCs w:val="28"/>
        </w:rPr>
        <w:t xml:space="preserve"> </w:t>
      </w:r>
      <w:r w:rsidR="00AB7E0A">
        <w:rPr>
          <w:rFonts w:ascii="Times New Roman" w:hAnsi="Times New Roman" w:cs="Times New Roman"/>
          <w:sz w:val="28"/>
          <w:szCs w:val="28"/>
        </w:rPr>
        <w:t xml:space="preserve">быть самым </w:t>
      </w:r>
      <w:r>
        <w:rPr>
          <w:rFonts w:ascii="Times New Roman" w:hAnsi="Times New Roman" w:cs="Times New Roman"/>
          <w:sz w:val="28"/>
          <w:szCs w:val="28"/>
        </w:rPr>
        <w:t xml:space="preserve">собой!" </w:t>
      </w:r>
      <w:r w:rsidR="00AD6711" w:rsidRPr="00440CFB">
        <w:rPr>
          <w:rFonts w:ascii="Times New Roman" w:hAnsi="Times New Roman" w:cs="Times New Roman"/>
          <w:sz w:val="28"/>
          <w:szCs w:val="28"/>
        </w:rPr>
        <w:t>И</w:t>
      </w:r>
      <w:r w:rsidR="00AB7E0A">
        <w:rPr>
          <w:rFonts w:ascii="Times New Roman" w:hAnsi="Times New Roman" w:cs="Times New Roman"/>
          <w:sz w:val="28"/>
          <w:szCs w:val="28"/>
        </w:rPr>
        <w:t>,</w:t>
      </w:r>
      <w:r w:rsidR="00AD6711" w:rsidRPr="00440CFB">
        <w:rPr>
          <w:rFonts w:ascii="Times New Roman" w:hAnsi="Times New Roman" w:cs="Times New Roman"/>
          <w:sz w:val="28"/>
          <w:szCs w:val="28"/>
        </w:rPr>
        <w:t xml:space="preserve"> наверное, задача любого педагога в любой деятельности, будь то образовательная, воспитательная или </w:t>
      </w:r>
      <w:r w:rsidR="00AD6711" w:rsidRPr="00440CFB">
        <w:rPr>
          <w:rFonts w:ascii="Times New Roman" w:hAnsi="Times New Roman" w:cs="Times New Roman"/>
          <w:sz w:val="28"/>
          <w:szCs w:val="28"/>
        </w:rPr>
        <w:lastRenderedPageBreak/>
        <w:t>коррекционная заключается в том, чтобы увидеть и сохранить</w:t>
      </w:r>
      <w:r w:rsidR="00AD6711">
        <w:rPr>
          <w:rFonts w:ascii="Times New Roman" w:hAnsi="Times New Roman" w:cs="Times New Roman"/>
          <w:sz w:val="28"/>
          <w:szCs w:val="28"/>
        </w:rPr>
        <w:t xml:space="preserve"> ту </w:t>
      </w:r>
      <w:r w:rsidR="00AD6711" w:rsidRPr="00440CFB">
        <w:rPr>
          <w:rFonts w:ascii="Times New Roman" w:hAnsi="Times New Roman" w:cs="Times New Roman"/>
          <w:sz w:val="28"/>
          <w:szCs w:val="28"/>
        </w:rPr>
        <w:t xml:space="preserve"> индивидуальность </w:t>
      </w:r>
      <w:r w:rsidR="00AD6711">
        <w:rPr>
          <w:rFonts w:ascii="Times New Roman" w:hAnsi="Times New Roman" w:cs="Times New Roman"/>
          <w:sz w:val="28"/>
          <w:szCs w:val="28"/>
        </w:rPr>
        <w:t xml:space="preserve">и уникальность каждого ребенка. </w:t>
      </w:r>
    </w:p>
    <w:p w:rsidR="00740345" w:rsidRDefault="00740345" w:rsidP="0008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55" w:rsidRDefault="00A97855" w:rsidP="004F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215" w:rsidRDefault="004F0215" w:rsidP="00FC4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1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352A2" w:rsidRDefault="00C352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6F">
        <w:rPr>
          <w:rFonts w:ascii="Times New Roman" w:hAnsi="Times New Roman" w:cs="Times New Roman"/>
          <w:sz w:val="28"/>
          <w:szCs w:val="28"/>
        </w:rPr>
        <w:t>1. Захарова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46F">
        <w:rPr>
          <w:rFonts w:ascii="Times New Roman" w:hAnsi="Times New Roman" w:cs="Times New Roman"/>
          <w:sz w:val="28"/>
          <w:szCs w:val="28"/>
        </w:rPr>
        <w:t xml:space="preserve"> И. Г. Информацио</w:t>
      </w:r>
      <w:r>
        <w:rPr>
          <w:rFonts w:ascii="Times New Roman" w:hAnsi="Times New Roman" w:cs="Times New Roman"/>
          <w:sz w:val="28"/>
          <w:szCs w:val="28"/>
        </w:rPr>
        <w:t>нные технологии в образовании: у</w:t>
      </w:r>
      <w:r w:rsidRPr="00DD146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DD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4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46F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DD146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D14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46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D146F">
        <w:rPr>
          <w:rFonts w:ascii="Times New Roman" w:hAnsi="Times New Roman" w:cs="Times New Roman"/>
          <w:sz w:val="28"/>
          <w:szCs w:val="28"/>
        </w:rPr>
        <w:t>. учеб, заведений. – М.: Издательский центр «Академия», 2003. – 192 с.</w:t>
      </w:r>
    </w:p>
    <w:p w:rsidR="00C352A2" w:rsidRPr="00DD146F" w:rsidRDefault="00C352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Ж. "Современные информационные технологии в работе педагога с детьми": рукопись.</w:t>
      </w:r>
      <w:r w:rsidRPr="00340F87">
        <w:rPr>
          <w:rFonts w:ascii="Times New Roman" w:hAnsi="Times New Roman" w:cs="Times New Roman"/>
          <w:sz w:val="28"/>
          <w:szCs w:val="28"/>
        </w:rPr>
        <w:t xml:space="preserve"> </w:t>
      </w:r>
      <w:r w:rsidRPr="00DD14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Челя</w:t>
      </w:r>
      <w:r w:rsidR="007956B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инск, </w:t>
      </w:r>
      <w:r w:rsidRPr="00DD14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2017. </w:t>
      </w:r>
      <w:r w:rsidRPr="00DD1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С.66</w:t>
      </w:r>
      <w:r w:rsidR="00FC47FB">
        <w:rPr>
          <w:rFonts w:ascii="Times New Roman" w:hAnsi="Times New Roman" w:cs="Times New Roman"/>
          <w:sz w:val="28"/>
          <w:szCs w:val="28"/>
        </w:rPr>
        <w:t xml:space="preserve"> </w:t>
      </w:r>
      <w:r w:rsidRPr="00DD14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D14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Режим доступа:</w:t>
      </w:r>
      <w:r w:rsidRPr="00340F87">
        <w:rPr>
          <w:rFonts w:ascii="Times New Roman" w:hAnsi="Times New Roman" w:cs="Times New Roman"/>
          <w:sz w:val="28"/>
          <w:szCs w:val="28"/>
        </w:rPr>
        <w:t xml:space="preserve"> </w:t>
      </w:r>
      <w:r w:rsidRPr="00DD146F">
        <w:rPr>
          <w:rFonts w:ascii="Times New Roman" w:hAnsi="Times New Roman" w:cs="Times New Roman"/>
          <w:sz w:val="28"/>
          <w:szCs w:val="28"/>
        </w:rPr>
        <w:t>http://elib.cspu.ru/xmlui/bitstream/handle</w:t>
      </w:r>
    </w:p>
    <w:p w:rsidR="00C352A2" w:rsidRPr="00DD146F" w:rsidRDefault="00C352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14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Роль ИКТ в современной реализации ФГОС в современной школе/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Педагогические науки. - </w:t>
      </w:r>
      <w:r w:rsidRPr="00DD14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D14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r w:rsidRPr="00DD146F">
        <w:rPr>
          <w:rFonts w:ascii="Times New Roman" w:hAnsi="Times New Roman" w:cs="Times New Roman"/>
          <w:sz w:val="28"/>
          <w:szCs w:val="28"/>
        </w:rPr>
        <w:t>https://cyberleninka.ru/article/n/rol-ikt-v-effektivnoy-realizatsii-fgos-v-sovremennoy-shkole/viewer</w:t>
      </w:r>
    </w:p>
    <w:p w:rsidR="00C352A2" w:rsidRPr="00DD146F" w:rsidRDefault="00C352A2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146F">
        <w:rPr>
          <w:rFonts w:ascii="Times New Roman" w:hAnsi="Times New Roman" w:cs="Times New Roman"/>
          <w:sz w:val="28"/>
          <w:szCs w:val="28"/>
        </w:rPr>
        <w:t>Соломахина</w:t>
      </w:r>
      <w:r>
        <w:rPr>
          <w:rFonts w:ascii="Times New Roman" w:hAnsi="Times New Roman" w:cs="Times New Roman"/>
          <w:sz w:val="28"/>
          <w:szCs w:val="28"/>
        </w:rPr>
        <w:t xml:space="preserve">, Т. </w:t>
      </w:r>
      <w:r w:rsidRPr="00DD146F">
        <w:rPr>
          <w:rFonts w:ascii="Times New Roman" w:hAnsi="Times New Roman" w:cs="Times New Roman"/>
          <w:sz w:val="28"/>
          <w:szCs w:val="28"/>
        </w:rPr>
        <w:t>Использование коммуникационных технологий в коррекционно-развивающей работе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Т.Соломахина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DD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Михалева, Е. Шевченко // Молодой ученый. </w:t>
      </w:r>
      <w:r w:rsidRPr="00DD146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2017. </w:t>
      </w:r>
      <w:r w:rsidRPr="00DD1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№16(150). </w:t>
      </w:r>
      <w:r w:rsidRPr="00DD14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С.496-498.</w:t>
      </w:r>
    </w:p>
    <w:p w:rsidR="007956BA" w:rsidRDefault="00A97855" w:rsidP="00FC4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6BA">
        <w:rPr>
          <w:rFonts w:ascii="Times New Roman" w:hAnsi="Times New Roman" w:cs="Times New Roman"/>
          <w:sz w:val="28"/>
          <w:szCs w:val="28"/>
        </w:rPr>
        <w:t xml:space="preserve">. Пример компьютерного тестирования. Режим доступа: </w:t>
      </w:r>
      <w:r w:rsidR="007956BA" w:rsidRPr="007956BA">
        <w:rPr>
          <w:rFonts w:ascii="Times New Roman" w:hAnsi="Times New Roman" w:cs="Times New Roman"/>
          <w:sz w:val="28"/>
          <w:szCs w:val="28"/>
        </w:rPr>
        <w:t>https://learningapps.org/display?v=p8axmjevk21</w:t>
      </w:r>
    </w:p>
    <w:p w:rsidR="007956BA" w:rsidRDefault="007956BA" w:rsidP="00FC47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E34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7387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427387" w:rsidRP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387">
        <w:rPr>
          <w:rFonts w:ascii="Times New Roman" w:hAnsi="Times New Roman" w:cs="Times New Roman"/>
          <w:bCs/>
          <w:sz w:val="28"/>
          <w:szCs w:val="28"/>
        </w:rPr>
        <w:t>РАБОЧИЕ КОНТРОЛЬНО-ИЗМЕРИТЕЛЬНЫЕ МАТЕРИАЛЫ</w:t>
      </w:r>
    </w:p>
    <w:p w:rsidR="00427387" w:rsidRP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387">
        <w:rPr>
          <w:rFonts w:ascii="Times New Roman" w:hAnsi="Times New Roman" w:cs="Times New Roman"/>
          <w:bCs/>
          <w:sz w:val="28"/>
          <w:szCs w:val="28"/>
        </w:rPr>
        <w:t>по курсу АООП НОО обучающихся с РАС (вариант 8.3)</w:t>
      </w:r>
    </w:p>
    <w:p w:rsidR="00427387" w:rsidRP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7387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Образовательная область «МАТЕМАТИКА»,</w:t>
      </w:r>
    </w:p>
    <w:p w:rsidR="00427387" w:rsidRP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7387">
        <w:rPr>
          <w:rFonts w:ascii="Times New Roman" w:hAnsi="Times New Roman" w:cs="Times New Roman"/>
          <w:bCs/>
          <w:i/>
          <w:iCs/>
          <w:sz w:val="28"/>
          <w:szCs w:val="28"/>
        </w:rPr>
        <w:t>учебный предмет «МАТЕМАТИКА»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38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Pr="004273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387" w:rsidRPr="00427387" w:rsidRDefault="00427387" w:rsidP="0042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87">
        <w:rPr>
          <w:rFonts w:ascii="Times New Roman" w:hAnsi="Times New Roman" w:cs="Times New Roman"/>
          <w:i/>
          <w:sz w:val="28"/>
          <w:szCs w:val="28"/>
        </w:rPr>
        <w:t xml:space="preserve">Задания (№1, №5) с применением </w:t>
      </w:r>
      <w:proofErr w:type="gramStart"/>
      <w:r w:rsidRPr="00427387">
        <w:rPr>
          <w:rFonts w:ascii="Times New Roman" w:hAnsi="Times New Roman" w:cs="Times New Roman"/>
          <w:i/>
          <w:sz w:val="28"/>
          <w:szCs w:val="28"/>
        </w:rPr>
        <w:t>ИКТ-технологий</w:t>
      </w:r>
      <w:proofErr w:type="gramEnd"/>
    </w:p>
    <w:p w:rsid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b/>
          <w:sz w:val="28"/>
          <w:szCs w:val="28"/>
        </w:rPr>
        <w:t>1.   Формирование навыков счета, знание цифр</w:t>
      </w:r>
      <w:r w:rsidRPr="00427387">
        <w:rPr>
          <w:rFonts w:ascii="Times New Roman" w:hAnsi="Times New Roman" w:cs="Times New Roman"/>
          <w:sz w:val="28"/>
          <w:szCs w:val="28"/>
        </w:rPr>
        <w:t>.</w:t>
      </w:r>
    </w:p>
    <w:p w:rsidR="00427387" w:rsidRDefault="00E3473E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27387" w:rsidRPr="00427387">
          <w:rPr>
            <w:rStyle w:val="a5"/>
            <w:rFonts w:ascii="Times New Roman" w:hAnsi="Times New Roman" w:cs="Times New Roman"/>
            <w:sz w:val="28"/>
            <w:szCs w:val="28"/>
          </w:rPr>
          <w:t>https://learningapps.org/display?v=pc84ozkat21</w:t>
        </w:r>
      </w:hyperlink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387">
        <w:rPr>
          <w:rFonts w:ascii="Times New Roman" w:hAnsi="Times New Roman" w:cs="Times New Roman"/>
          <w:b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Обозначение </w:t>
      </w:r>
      <w:r w:rsidRPr="00427387">
        <w:rPr>
          <w:rFonts w:ascii="Times New Roman" w:hAnsi="Times New Roman" w:cs="Times New Roman"/>
          <w:b/>
          <w:sz w:val="28"/>
          <w:szCs w:val="28"/>
        </w:rPr>
        <w:t>единицы времени: сутки (день, ночь, утро, вечер).</w:t>
      </w:r>
    </w:p>
    <w:p w:rsidR="00427387" w:rsidRPr="00427387" w:rsidRDefault="00E3473E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27387" w:rsidRPr="00427387">
          <w:rPr>
            <w:rStyle w:val="a5"/>
            <w:rFonts w:ascii="Times New Roman" w:hAnsi="Times New Roman" w:cs="Times New Roman"/>
            <w:sz w:val="28"/>
            <w:szCs w:val="28"/>
          </w:rPr>
          <w:t>https://learningapps.org/display?v=p0e3zn4p321</w:t>
        </w:r>
      </w:hyperlink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8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427387">
        <w:rPr>
          <w:rFonts w:ascii="Times New Roman" w:hAnsi="Times New Roman" w:cs="Times New Roman"/>
          <w:b/>
          <w:sz w:val="28"/>
          <w:szCs w:val="28"/>
        </w:rPr>
        <w:t>Формирование ориентировки в пространстве: определение на себе частей тела где (рука, ноги, туловище, голова, нос, рот, глаза, уши, шея)</w:t>
      </w:r>
      <w:proofErr w:type="gramEnd"/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ребенка: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Покажи правую руку, левую ногу …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sz w:val="28"/>
          <w:szCs w:val="28"/>
        </w:rPr>
        <w:t>( в протоколе фиксируется выполнение задания)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87">
        <w:rPr>
          <w:rFonts w:ascii="Times New Roman" w:hAnsi="Times New Roman" w:cs="Times New Roman"/>
          <w:b/>
          <w:sz w:val="28"/>
          <w:szCs w:val="28"/>
        </w:rPr>
        <w:t xml:space="preserve">3. Узнавание  геометрических фигур. Выделение основных цветов (желтый, зеленый, красный, синий). Сравнение двух предметов по величине: большой – маленький. 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387">
        <w:rPr>
          <w:rFonts w:ascii="Times New Roman" w:hAnsi="Times New Roman" w:cs="Times New Roman"/>
          <w:sz w:val="28"/>
          <w:szCs w:val="28"/>
        </w:rPr>
        <w:t>Ориентировка на листе бумаги: вверху – внизу, справа – слева, в середине, в центре; верхняя – нижняя, правая – левая сторона.</w:t>
      </w:r>
      <w:proofErr w:type="gramEnd"/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ребенка: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Покажи синий круг.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Покажи желтый треугольник.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Покажи маленький квадрат. Какого он цвета?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Назови предмет, расположенный в центре. Какого он цвета?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Что находится справа от квадрата. Какого он цвета?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387">
        <w:rPr>
          <w:rFonts w:ascii="Times New Roman" w:hAnsi="Times New Roman" w:cs="Times New Roman"/>
          <w:sz w:val="28"/>
          <w:szCs w:val="28"/>
        </w:rPr>
        <w:t>Что под синим квадратом? Какого цвета?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2199640</wp:posOffset>
            </wp:positionH>
            <wp:positionV relativeFrom="line">
              <wp:posOffset>125730</wp:posOffset>
            </wp:positionV>
            <wp:extent cx="771525" cy="876300"/>
            <wp:effectExtent l="0" t="0" r="9525" b="0"/>
            <wp:wrapSquare wrapText="bothSides"/>
            <wp:docPr id="4" name="Рисунок 29" descr="hello_html_m4a2a5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a2a5e2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28575</wp:posOffset>
            </wp:positionH>
            <wp:positionV relativeFrom="line">
              <wp:posOffset>177165</wp:posOffset>
            </wp:positionV>
            <wp:extent cx="590550" cy="381000"/>
            <wp:effectExtent l="0" t="0" r="0" b="0"/>
            <wp:wrapSquare wrapText="bothSides"/>
            <wp:docPr id="5" name="Рисунок 27" descr="hello_html_156147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561479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575" cy="571500"/>
            <wp:effectExtent l="0" t="0" r="9525" b="0"/>
            <wp:wrapSquare wrapText="bothSides"/>
            <wp:docPr id="7" name="Рисунок 30" descr="hello_html_7882b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882bd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522605</wp:posOffset>
            </wp:positionH>
            <wp:positionV relativeFrom="line">
              <wp:posOffset>125730</wp:posOffset>
            </wp:positionV>
            <wp:extent cx="942975" cy="942975"/>
            <wp:effectExtent l="0" t="0" r="9525" b="9525"/>
            <wp:wrapSquare wrapText="bothSides"/>
            <wp:docPr id="8" name="Рисунок 28" descr="hello_html_m363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6357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2317115</wp:posOffset>
            </wp:positionH>
            <wp:positionV relativeFrom="line">
              <wp:posOffset>81915</wp:posOffset>
            </wp:positionV>
            <wp:extent cx="752475" cy="752475"/>
            <wp:effectExtent l="19050" t="0" r="9525" b="0"/>
            <wp:wrapSquare wrapText="bothSides"/>
            <wp:docPr id="9" name="Рисунок 31" descr="hello_html_58dbb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8dbb1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87">
        <w:rPr>
          <w:rFonts w:ascii="Times New Roman" w:hAnsi="Times New Roman" w:cs="Times New Roman"/>
          <w:b/>
          <w:sz w:val="28"/>
          <w:szCs w:val="28"/>
        </w:rPr>
        <w:t>4. Сравнение предметных совокупностей (до 3): больше, меньше.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ребенка: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387">
        <w:rPr>
          <w:rFonts w:ascii="Times New Roman" w:hAnsi="Times New Roman" w:cs="Times New Roman"/>
          <w:sz w:val="28"/>
          <w:szCs w:val="28"/>
        </w:rPr>
        <w:t>Найди, где больше апельсинов? Обведи.</w:t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116840</wp:posOffset>
            </wp:positionV>
            <wp:extent cx="1130300" cy="946150"/>
            <wp:effectExtent l="19050" t="0" r="0" b="0"/>
            <wp:wrapThrough wrapText="bothSides">
              <wp:wrapPolygon edited="0">
                <wp:start x="-364" y="0"/>
                <wp:lineTo x="-364" y="21310"/>
                <wp:lineTo x="21479" y="21310"/>
                <wp:lineTo x="21479" y="0"/>
                <wp:lineTo x="-364" y="0"/>
              </wp:wrapPolygon>
            </wp:wrapThrough>
            <wp:docPr id="10" name="Рисунок 32" descr="hello_html_m6a70a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a70a27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3352165</wp:posOffset>
            </wp:positionH>
            <wp:positionV relativeFrom="line">
              <wp:posOffset>130810</wp:posOffset>
            </wp:positionV>
            <wp:extent cx="787400" cy="787400"/>
            <wp:effectExtent l="19050" t="0" r="0" b="0"/>
            <wp:wrapSquare wrapText="bothSides"/>
            <wp:docPr id="11" name="Рисунок 33" descr="hello_html_m7b107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b1073f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387">
        <w:rPr>
          <w:rFonts w:ascii="Times New Roman" w:hAnsi="Times New Roman" w:cs="Times New Roman"/>
          <w:sz w:val="28"/>
          <w:szCs w:val="28"/>
        </w:rPr>
        <w:br/>
      </w: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 w:rsidP="00C3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87" w:rsidRPr="00427387" w:rsidRDefault="0042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387" w:rsidRPr="00427387" w:rsidSect="00FC47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15F"/>
    <w:rsid w:val="00015A0C"/>
    <w:rsid w:val="0005259B"/>
    <w:rsid w:val="00074FD1"/>
    <w:rsid w:val="00086479"/>
    <w:rsid w:val="000D6570"/>
    <w:rsid w:val="00131C13"/>
    <w:rsid w:val="00147368"/>
    <w:rsid w:val="001D4808"/>
    <w:rsid w:val="001E7C14"/>
    <w:rsid w:val="001F021B"/>
    <w:rsid w:val="001F12A9"/>
    <w:rsid w:val="0022184B"/>
    <w:rsid w:val="002268EE"/>
    <w:rsid w:val="00226B8E"/>
    <w:rsid w:val="002342DB"/>
    <w:rsid w:val="002572A0"/>
    <w:rsid w:val="00271FB8"/>
    <w:rsid w:val="002754EE"/>
    <w:rsid w:val="00290D8A"/>
    <w:rsid w:val="002B2E94"/>
    <w:rsid w:val="002F5461"/>
    <w:rsid w:val="00396AE8"/>
    <w:rsid w:val="003A021B"/>
    <w:rsid w:val="003A35C2"/>
    <w:rsid w:val="003A75F1"/>
    <w:rsid w:val="003D1990"/>
    <w:rsid w:val="003E096F"/>
    <w:rsid w:val="00427387"/>
    <w:rsid w:val="00497CED"/>
    <w:rsid w:val="004C392D"/>
    <w:rsid w:val="004F0215"/>
    <w:rsid w:val="004F58F3"/>
    <w:rsid w:val="005014CF"/>
    <w:rsid w:val="005224B7"/>
    <w:rsid w:val="00591578"/>
    <w:rsid w:val="005A4F78"/>
    <w:rsid w:val="005B61F0"/>
    <w:rsid w:val="005C0E46"/>
    <w:rsid w:val="005E4231"/>
    <w:rsid w:val="00612584"/>
    <w:rsid w:val="006F25FB"/>
    <w:rsid w:val="00713958"/>
    <w:rsid w:val="0071590C"/>
    <w:rsid w:val="00716735"/>
    <w:rsid w:val="00740345"/>
    <w:rsid w:val="007521BD"/>
    <w:rsid w:val="007575A9"/>
    <w:rsid w:val="007956BA"/>
    <w:rsid w:val="007E3196"/>
    <w:rsid w:val="007F3574"/>
    <w:rsid w:val="00810CE3"/>
    <w:rsid w:val="00814AE1"/>
    <w:rsid w:val="00871662"/>
    <w:rsid w:val="008817A2"/>
    <w:rsid w:val="00881859"/>
    <w:rsid w:val="00885E44"/>
    <w:rsid w:val="008B6FC3"/>
    <w:rsid w:val="008E1D7A"/>
    <w:rsid w:val="009675E7"/>
    <w:rsid w:val="00981690"/>
    <w:rsid w:val="009D6F72"/>
    <w:rsid w:val="009D7755"/>
    <w:rsid w:val="009E6C21"/>
    <w:rsid w:val="00A015D3"/>
    <w:rsid w:val="00A12CC7"/>
    <w:rsid w:val="00A2215F"/>
    <w:rsid w:val="00A236A2"/>
    <w:rsid w:val="00A409B5"/>
    <w:rsid w:val="00A40C37"/>
    <w:rsid w:val="00A64ED3"/>
    <w:rsid w:val="00A9024C"/>
    <w:rsid w:val="00A97855"/>
    <w:rsid w:val="00AB7E0A"/>
    <w:rsid w:val="00AC0DCB"/>
    <w:rsid w:val="00AC2C10"/>
    <w:rsid w:val="00AD6711"/>
    <w:rsid w:val="00AF3D86"/>
    <w:rsid w:val="00AF780D"/>
    <w:rsid w:val="00B1126C"/>
    <w:rsid w:val="00B112FB"/>
    <w:rsid w:val="00B163F8"/>
    <w:rsid w:val="00B21A1C"/>
    <w:rsid w:val="00B57D59"/>
    <w:rsid w:val="00B81BC9"/>
    <w:rsid w:val="00B832C7"/>
    <w:rsid w:val="00BB551D"/>
    <w:rsid w:val="00BC7281"/>
    <w:rsid w:val="00BC7295"/>
    <w:rsid w:val="00BF492E"/>
    <w:rsid w:val="00C05F3B"/>
    <w:rsid w:val="00C06350"/>
    <w:rsid w:val="00C352A2"/>
    <w:rsid w:val="00C46D4D"/>
    <w:rsid w:val="00C50022"/>
    <w:rsid w:val="00C540CE"/>
    <w:rsid w:val="00CB51C0"/>
    <w:rsid w:val="00CB7C5B"/>
    <w:rsid w:val="00D353C8"/>
    <w:rsid w:val="00D36D07"/>
    <w:rsid w:val="00D83E2B"/>
    <w:rsid w:val="00D874EC"/>
    <w:rsid w:val="00D93D01"/>
    <w:rsid w:val="00E1427F"/>
    <w:rsid w:val="00E221BD"/>
    <w:rsid w:val="00E3473E"/>
    <w:rsid w:val="00E50645"/>
    <w:rsid w:val="00E64644"/>
    <w:rsid w:val="00E6730F"/>
    <w:rsid w:val="00ED5DD9"/>
    <w:rsid w:val="00EF49BA"/>
    <w:rsid w:val="00F03A55"/>
    <w:rsid w:val="00FC47FB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7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learningapps.org/display?v=p0e3zn4p3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c84ozkat21" TargetMode="Externa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2336498798827158"/>
          <c:y val="5.1388879181691882E-2"/>
          <c:w val="0.32235904046942981"/>
          <c:h val="0.629612600391860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На начало года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Концентрация внимания</c:v>
                </c:pt>
                <c:pt idx="1">
                  <c:v>Работа по-образцу</c:v>
                </c:pt>
                <c:pt idx="2">
                  <c:v> Выполнение инструкции</c:v>
                </c:pt>
                <c:pt idx="3">
                  <c:v>Уменьшение стимов </c:v>
                </c:pt>
                <c:pt idx="4">
                  <c:v>Усидчивость</c:v>
                </c:pt>
                <c:pt idx="5">
                  <c:v>Обозначение рабочего места </c:v>
                </c:pt>
                <c:pt idx="6">
                  <c:v>Установление контакта 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0.25</c:v>
                </c:pt>
                <c:pt idx="4">
                  <c:v>0.5</c:v>
                </c:pt>
                <c:pt idx="5">
                  <c:v>0.25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На окончание года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Концентрация внимания</c:v>
                </c:pt>
                <c:pt idx="1">
                  <c:v>Работа по-образцу</c:v>
                </c:pt>
                <c:pt idx="2">
                  <c:v> Выполнение инструкции</c:v>
                </c:pt>
                <c:pt idx="3">
                  <c:v>Уменьшение стимов </c:v>
                </c:pt>
                <c:pt idx="4">
                  <c:v>Усидчивость</c:v>
                </c:pt>
                <c:pt idx="5">
                  <c:v>Обозначение рабочего места </c:v>
                </c:pt>
                <c:pt idx="6">
                  <c:v>Установление контакта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0.75000000000000056</c:v>
                </c:pt>
                <c:pt idx="1">
                  <c:v>0.75000000000000056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0.75000000000000056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16384"/>
        <c:axId val="102822272"/>
      </c:barChart>
      <c:catAx>
        <c:axId val="1028163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2822272"/>
        <c:crosses val="autoZero"/>
        <c:auto val="1"/>
        <c:lblAlgn val="ctr"/>
        <c:lblOffset val="100"/>
        <c:noMultiLvlLbl val="0"/>
      </c:catAx>
      <c:valAx>
        <c:axId val="1028222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0281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325945505080979E-2"/>
          <c:y val="0.74359590414503063"/>
          <c:w val="0.28233814744528768"/>
          <c:h val="0.256404095854971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C583-E8C6-4B1B-92C9-6DBB0FD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Воронин</cp:lastModifiedBy>
  <cp:revision>5</cp:revision>
  <cp:lastPrinted>2021-09-24T09:43:00Z</cp:lastPrinted>
  <dcterms:created xsi:type="dcterms:W3CDTF">2021-11-06T18:30:00Z</dcterms:created>
  <dcterms:modified xsi:type="dcterms:W3CDTF">2021-11-09T21:31:00Z</dcterms:modified>
</cp:coreProperties>
</file>